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7F93988" w:rsidR="008D0730" w:rsidRPr="00A11335" w:rsidRDefault="00943DD0" w:rsidP="008D0730">
      <w:pPr>
        <w:pStyle w:val="KeinLeerraum"/>
      </w:pPr>
      <w:r w:rsidRPr="00943DD0">
        <w:rPr>
          <w:rStyle w:val="field-item12"/>
        </w:rPr>
        <w:t>FTTH Moduleinschub für FTTH-BGT, 12 Port LC mit OS2 Keramik Kupplungen</w:t>
      </w:r>
      <w:r w:rsidR="00176C3E" w:rsidRPr="00A11335">
        <w:br/>
      </w:r>
    </w:p>
    <w:p w14:paraId="52BD9B91" w14:textId="6326FB94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>FTTH Moduleinschub für FTTH-BGT, 12 Port LC mit OS2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LC-Duplex Kupplungen in Singlemode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4D3C40">
        <w:rPr>
          <w:rStyle w:val="field-item12"/>
        </w:rPr>
        <w:br/>
      </w:r>
      <w:bookmarkStart w:id="0" w:name="_GoBack"/>
      <w:bookmarkEnd w:id="0"/>
    </w:p>
    <w:p w14:paraId="77AACF77" w14:textId="1DCFA6F0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  <w:t>Singlemode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36B70">
        <w:t>LC</w:t>
      </w:r>
      <w:r w:rsidR="00AF5EB2">
        <w:t xml:space="preserve">-Duplex </w:t>
      </w:r>
      <w:r>
        <w:br/>
        <w:t>APC:</w:t>
      </w:r>
      <w:r>
        <w:tab/>
        <w:t>Nein</w:t>
      </w:r>
      <w:r>
        <w:br/>
        <w:t>Farbe Kupplung:</w:t>
      </w:r>
      <w:r>
        <w:tab/>
        <w:t>blau</w:t>
      </w:r>
      <w:r w:rsidR="004B1E26">
        <w:br/>
      </w:r>
    </w:p>
    <w:p w14:paraId="49191BF7" w14:textId="547B4DCC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943DD0">
        <w:t>LCOS2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3C40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D0905"/>
    <w:rsid w:val="00AF5EB2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9</cp:revision>
  <dcterms:created xsi:type="dcterms:W3CDTF">2019-08-19T09:03:00Z</dcterms:created>
  <dcterms:modified xsi:type="dcterms:W3CDTF">2019-08-21T12:40:00Z</dcterms:modified>
</cp:coreProperties>
</file>