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>19“ Schwenkrahmen 38HE</w:t>
      </w:r>
      <w:bookmarkStart w:id="1" w:name="_GoBack"/>
      <w:bookmarkEnd w:id="1"/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>19“ Schwenkrahmen 38HE,</w:t>
      </w: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 xml:space="preserve">Schwenkrahmen zum Nachrüsten in Netzwerkschränken der Serie Classic mit </w:t>
      </w:r>
      <w:r>
        <w:t xml:space="preserve">Höhe </w:t>
      </w:r>
      <w:r w:rsidRPr="006A45A3">
        <w:t>42HE und Breite 800mm, die nutzbare Einbauhöhe beträgt 38HE</w:t>
      </w:r>
      <w:r>
        <w:t xml:space="preserve"> mit 19“ Breite (482,6mm)</w:t>
      </w:r>
      <w:r w:rsidRPr="006A45A3">
        <w:t>, der Schwenkrahmen ist mit Rechts- oder Linksanschlag montierbar, die maximale Traglast beträgt 100kg, die maximale Tiefe der Einbaukomponenten 450mm.</w:t>
      </w: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>Lieferumfang: 1x Schwenkrahmen, 2x Tragschiene, Montagematerial</w:t>
      </w: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>Fabrikat:</w:t>
      </w:r>
      <w:r w:rsidRPr="006A45A3">
        <w:tab/>
        <w:t>EFB-Elektronik GmbH</w:t>
      </w:r>
    </w:p>
    <w:p w:rsidR="00CC5C1A" w:rsidRPr="006A45A3" w:rsidRDefault="00CC5C1A" w:rsidP="00CC5C1A">
      <w:pPr>
        <w:tabs>
          <w:tab w:val="left" w:pos="1418"/>
        </w:tabs>
        <w:spacing w:after="0" w:line="240" w:lineRule="auto"/>
      </w:pPr>
      <w:r w:rsidRPr="006A45A3">
        <w:t>Art.-Nr.:</w:t>
      </w:r>
      <w:r w:rsidRPr="006A45A3">
        <w:tab/>
        <w:t>691676</w:t>
      </w:r>
    </w:p>
    <w:p w:rsidR="005E356E" w:rsidRPr="00CC5C1A" w:rsidRDefault="005E356E" w:rsidP="00CC5C1A"/>
    <w:sectPr w:rsidR="005E356E" w:rsidRPr="00CC5C1A" w:rsidSect="00DA6FE1">
      <w:headerReference w:type="default" r:id="rId7"/>
      <w:footerReference w:type="default" r:id="rId8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FD1" w:rsidRPr="00220001" w:rsidRDefault="00FB0FD1" w:rsidP="00DA6FE1">
    <w:pPr>
      <w:pStyle w:val="Fuzeile"/>
      <w:tabs>
        <w:tab w:val="clear" w:pos="4536"/>
        <w:tab w:val="left" w:pos="142"/>
        <w:tab w:val="left" w:pos="1134"/>
        <w:tab w:val="left" w:pos="1560"/>
        <w:tab w:val="left" w:pos="2977"/>
        <w:tab w:val="left" w:pos="3686"/>
        <w:tab w:val="left" w:pos="4820"/>
        <w:tab w:val="left" w:pos="5387"/>
        <w:tab w:val="left" w:pos="6946"/>
        <w:tab w:val="left" w:pos="7230"/>
      </w:tabs>
      <w:rPr>
        <w:rFonts w:ascii="MyriadPro-Regular" w:hAnsi="MyriadPro-Regular" w:cs="MyriadPro-Regular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9B3FC0"/>
    <w:rsid w:val="00A063E9"/>
    <w:rsid w:val="00B268B9"/>
    <w:rsid w:val="00B83146"/>
    <w:rsid w:val="00BC779E"/>
    <w:rsid w:val="00BE4747"/>
    <w:rsid w:val="00CC5C1A"/>
    <w:rsid w:val="00CD10CC"/>
    <w:rsid w:val="00CF4A91"/>
    <w:rsid w:val="00D33FDF"/>
    <w:rsid w:val="00DA6FE1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F5A70B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CC5C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DF0CFF05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2018-07-31T04:43:00Z</dcterms:created>
  <dcterms:modified xsi:type="dcterms:W3CDTF">2018-10-18T13:07:00Z</dcterms:modified>
</cp:coreProperties>
</file>