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19" Serverschrank 800x1200, 42HE</w:t>
      </w:r>
      <w:r>
        <w:t>, ohne Wände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19" Serverschrank 800x1200, 42HE</w:t>
      </w:r>
      <w:r>
        <w:t>, ohne Wände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Serverschrank entsprechend DIN 41494, Schutzart IP20, Lackierung RAL9005 schwarz</w:t>
      </w:r>
      <w:r>
        <w:t xml:space="preserve">, </w:t>
      </w:r>
      <w:r>
        <w:br/>
        <w:t>vorbereitet zur Aufnahme der Einhausungskomponenten mit Montagepunkten (Gewinde M6)</w:t>
      </w:r>
      <w:r w:rsidRPr="002800B8">
        <w:t>.</w:t>
      </w:r>
      <w:r w:rsidRPr="002800B8">
        <w:br/>
        <w:t>Stahlblechgehäuse mit geschweißtem Rahmengestell, vormontiert, eigenbelüftet.</w:t>
      </w:r>
      <w:r w:rsidRPr="002800B8">
        <w:br/>
        <w:t>Innenseitig vorne und hinten je 2x19" Streben, verzinkt, tiefenverstellbar im 25 mm Raster.</w:t>
      </w:r>
      <w:r w:rsidRPr="002800B8">
        <w:br/>
        <w:t xml:space="preserve">Gegenläufige Nummerierung der Höheneinheiten an den Profilen, alle Schrankteile innenseitig </w:t>
      </w:r>
      <w:r w:rsidRPr="0000422B">
        <w:t xml:space="preserve">komplett geerdet, </w:t>
      </w:r>
      <w:r w:rsidRPr="0000422B">
        <w:rPr>
          <w:rFonts w:cs="Arial"/>
        </w:rPr>
        <w:t>Zentraler Erdungsbolzen M8 hinten links im Schrank</w:t>
      </w:r>
      <w:r w:rsidRPr="0000422B">
        <w:t xml:space="preserve">, Traglast 1000kg mittels </w:t>
      </w:r>
      <w:r>
        <w:t>eingebauter</w:t>
      </w:r>
      <w:r w:rsidRPr="0000422B">
        <w:t xml:space="preserve"> Tiefenstreben und Quertraversen. </w:t>
      </w:r>
      <w:r w:rsidRPr="0000422B">
        <w:br/>
      </w:r>
      <w:r w:rsidRPr="002800B8">
        <w:t xml:space="preserve">Dach und Boden jeweils mit 4 vorgestanzten Ausbrüchen zur Kabeleinführung (vorne/hinten/rechts/links) und 2 vorgestanzten Ausbrüchen zur Aufnahme von Lüfter-/ Filtereinheiten in der Mitte. </w:t>
      </w:r>
      <w:r w:rsidRPr="002800B8">
        <w:br/>
        <w:t>Schranksockel über Zubehör erhältlich (EFB Art.-Nr.691755TS).</w:t>
      </w:r>
      <w:r w:rsidRPr="002800B8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 xml:space="preserve">Front- und Rücktür mit </w:t>
      </w:r>
      <w:r>
        <w:t xml:space="preserve">einteiliger, </w:t>
      </w:r>
      <w:r w:rsidRPr="002800B8">
        <w:t xml:space="preserve">EMV-gerechter Türperforation 80% und 3-Punkt-Schwenkhebelgriff, abschließbar inkl. Profilhalbzylinder nach DIN 18252 / EN1303. 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Türanschlag bei Front- und Rücktür links und rechtsseitig möglich.</w:t>
      </w:r>
    </w:p>
    <w:p w:rsidR="00CF378F" w:rsidRPr="002800B8" w:rsidRDefault="00CF378F" w:rsidP="00CF378F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2800B8">
        <w:rPr>
          <w:rStyle w:val="A2"/>
          <w:rFonts w:asciiTheme="minorHAnsi" w:hAnsiTheme="minorHAnsi"/>
          <w:color w:val="auto"/>
          <w:sz w:val="22"/>
          <w:szCs w:val="22"/>
        </w:rPr>
        <w:t xml:space="preserve">Türöffnungswinkel bei Front- und Rücktür 180° durch außenliegende Scharniere </w:t>
      </w:r>
    </w:p>
    <w:p w:rsidR="00CF378F" w:rsidRDefault="00CF378F" w:rsidP="00CF378F">
      <w:pPr>
        <w:tabs>
          <w:tab w:val="left" w:pos="1985"/>
        </w:tabs>
        <w:spacing w:after="0" w:line="240" w:lineRule="auto"/>
      </w:pPr>
      <w:r>
        <w:t xml:space="preserve">Lieferung in offener Variante ohne </w:t>
      </w:r>
      <w:r w:rsidRPr="002800B8">
        <w:t>Seitenwän</w:t>
      </w:r>
      <w:r>
        <w:t>de.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 xml:space="preserve">Inklusive Zubehör: 1x Bürstenleiste, 1x Käfigmutternsatz (20 </w:t>
      </w:r>
      <w:proofErr w:type="spellStart"/>
      <w:r w:rsidRPr="002800B8">
        <w:t>Stk</w:t>
      </w:r>
      <w:proofErr w:type="spellEnd"/>
      <w:r w:rsidRPr="002800B8">
        <w:t>.), 4x Nivellierfüße, 2x Schlüssel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Höheneinheiten:</w:t>
      </w:r>
      <w:r w:rsidRPr="002800B8">
        <w:tab/>
        <w:t>42HE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Anzahl Türen:</w:t>
      </w:r>
      <w:r w:rsidRPr="002800B8">
        <w:tab/>
        <w:t>2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Fronttür:</w:t>
      </w:r>
      <w:r w:rsidRPr="002800B8">
        <w:tab/>
      </w:r>
      <w:r>
        <w:t>Stahl</w:t>
      </w:r>
      <w:r w:rsidRPr="002800B8">
        <w:t>, 1-teilig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Rücktür:</w:t>
      </w:r>
      <w:r w:rsidRPr="002800B8">
        <w:tab/>
        <w:t>Stahl, 1-teilig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Anzahl Seitenwände:</w:t>
      </w:r>
      <w:r w:rsidRPr="002800B8">
        <w:tab/>
      </w:r>
      <w:r w:rsidR="00BF6651">
        <w:t>0</w:t>
      </w:r>
      <w:bookmarkStart w:id="1" w:name="_GoBack"/>
      <w:bookmarkEnd w:id="1"/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 xml:space="preserve">Schutzart: </w:t>
      </w:r>
      <w:r w:rsidRPr="002800B8">
        <w:tab/>
        <w:t>IP20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Farbe:</w:t>
      </w:r>
      <w:r w:rsidRPr="002800B8">
        <w:tab/>
        <w:t>RAL9005, schwarz</w:t>
      </w:r>
    </w:p>
    <w:p w:rsidR="00CF378F" w:rsidRDefault="00CF378F" w:rsidP="00CF378F">
      <w:pPr>
        <w:tabs>
          <w:tab w:val="left" w:pos="1985"/>
        </w:tabs>
        <w:spacing w:after="0" w:line="240" w:lineRule="auto"/>
      </w:pPr>
      <w:r w:rsidRPr="002800B8">
        <w:t>Gewicht:</w:t>
      </w:r>
      <w:r w:rsidRPr="002800B8">
        <w:tab/>
        <w:t>164kg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proofErr w:type="spellStart"/>
      <w:r>
        <w:t>Rackmaß</w:t>
      </w:r>
      <w:proofErr w:type="spellEnd"/>
      <w:r>
        <w:t>:</w:t>
      </w:r>
      <w:r>
        <w:tab/>
        <w:t>947mm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Abmessungen:</w:t>
      </w:r>
      <w:r w:rsidRPr="002800B8">
        <w:tab/>
      </w:r>
      <w:proofErr w:type="spellStart"/>
      <w:r w:rsidRPr="002800B8">
        <w:t>hxbxt</w:t>
      </w:r>
      <w:proofErr w:type="spellEnd"/>
      <w:r w:rsidRPr="002800B8">
        <w:t xml:space="preserve"> 1980x800x1200mm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Fabrikat:</w:t>
      </w:r>
      <w:r w:rsidRPr="002800B8">
        <w:tab/>
        <w:t>EFB-Elektronik GmbH</w:t>
      </w:r>
    </w:p>
    <w:p w:rsidR="00CF378F" w:rsidRPr="002800B8" w:rsidRDefault="00CF378F" w:rsidP="00CF378F">
      <w:pPr>
        <w:tabs>
          <w:tab w:val="left" w:pos="1985"/>
        </w:tabs>
        <w:spacing w:after="0" w:line="240" w:lineRule="auto"/>
      </w:pPr>
      <w:r w:rsidRPr="002800B8">
        <w:t>Art.-Nr.:</w:t>
      </w:r>
      <w:r w:rsidRPr="002800B8">
        <w:tab/>
        <w:t>693</w:t>
      </w:r>
      <w:r>
        <w:t>2</w:t>
      </w:r>
      <w:r w:rsidRPr="002800B8">
        <w:t>42.82P1</w:t>
      </w:r>
      <w:r>
        <w:t>OS</w:t>
      </w:r>
    </w:p>
    <w:p w:rsidR="005E356E" w:rsidRPr="00CF378F" w:rsidRDefault="005E356E" w:rsidP="00CF378F"/>
    <w:sectPr w:rsidR="005E356E" w:rsidRPr="00CF378F" w:rsidSect="0003613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3613F"/>
    <w:rsid w:val="00042487"/>
    <w:rsid w:val="000714B2"/>
    <w:rsid w:val="0008414F"/>
    <w:rsid w:val="00220001"/>
    <w:rsid w:val="002A74EF"/>
    <w:rsid w:val="004658B4"/>
    <w:rsid w:val="00532498"/>
    <w:rsid w:val="00536482"/>
    <w:rsid w:val="005B0F83"/>
    <w:rsid w:val="005E356E"/>
    <w:rsid w:val="005F5E28"/>
    <w:rsid w:val="00645996"/>
    <w:rsid w:val="006B6621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BF6651"/>
    <w:rsid w:val="00CC5C1A"/>
    <w:rsid w:val="00CD10CC"/>
    <w:rsid w:val="00CF378F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E3A54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CF37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1DFB3953</Template>
  <TotalTime>0</TotalTime>
  <Pages>1</Pages>
  <Words>246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4</cp:revision>
  <cp:lastPrinted>2018-07-27T06:44:00Z</cp:lastPrinted>
  <dcterms:created xsi:type="dcterms:W3CDTF">2018-07-31T04:46:00Z</dcterms:created>
  <dcterms:modified xsi:type="dcterms:W3CDTF">2018-12-20T13:23:00Z</dcterms:modified>
</cp:coreProperties>
</file>