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58E8" w14:textId="1816CCEC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 xml:space="preserve">Fachboden, </w:t>
      </w:r>
      <w:r>
        <w:t>1HE</w:t>
      </w:r>
      <w:r w:rsidRPr="00BA0277">
        <w:t xml:space="preserve">, </w:t>
      </w:r>
      <w:r>
        <w:t>T</w:t>
      </w:r>
      <w:r w:rsidRPr="00BA0277">
        <w:t>iefe</w:t>
      </w:r>
      <w:r>
        <w:t xml:space="preserve"> </w:t>
      </w:r>
      <w:r w:rsidR="00881085">
        <w:t>3</w:t>
      </w:r>
      <w:r w:rsidRPr="00BA0277">
        <w:t>50mm</w:t>
      </w:r>
      <w:r w:rsidR="00143107">
        <w:t>, RAL7035</w:t>
      </w:r>
    </w:p>
    <w:p w14:paraId="4AD0609F" w14:textId="77777777" w:rsidR="008A79F5" w:rsidRPr="00BA0277" w:rsidRDefault="008A79F5" w:rsidP="008A79F5">
      <w:pPr>
        <w:tabs>
          <w:tab w:val="left" w:pos="1560"/>
        </w:tabs>
        <w:spacing w:after="0" w:line="240" w:lineRule="auto"/>
      </w:pPr>
    </w:p>
    <w:p w14:paraId="37179147" w14:textId="126AAD15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 xml:space="preserve">Fachboden, </w:t>
      </w:r>
      <w:r>
        <w:t>1HE, T</w:t>
      </w:r>
      <w:r w:rsidRPr="00BA0277">
        <w:t>iefe</w:t>
      </w:r>
      <w:r>
        <w:t xml:space="preserve"> </w:t>
      </w:r>
      <w:r w:rsidR="00881085">
        <w:t>3</w:t>
      </w:r>
      <w:r w:rsidRPr="00BA0277">
        <w:t>50mm</w:t>
      </w:r>
      <w:r w:rsidR="00143107">
        <w:t>, RAL7035</w:t>
      </w:r>
    </w:p>
    <w:p w14:paraId="1E2D0F49" w14:textId="77777777" w:rsidR="008A79F5" w:rsidRDefault="008A79F5" w:rsidP="008A79F5">
      <w:pPr>
        <w:tabs>
          <w:tab w:val="left" w:pos="1560"/>
        </w:tabs>
        <w:spacing w:after="0" w:line="240" w:lineRule="auto"/>
      </w:pPr>
      <w:r w:rsidRPr="00BA0277">
        <w:t>zum Einbau in alle Netzwerk- und Serverschränke in der 19“ Ebene, 1HE</w:t>
      </w:r>
      <w:r>
        <w:t>,</w:t>
      </w:r>
    </w:p>
    <w:p w14:paraId="41B029BA" w14:textId="0F16459F" w:rsidR="008A79F5" w:rsidRPr="00BA0277" w:rsidRDefault="008A79F5" w:rsidP="008A79F5">
      <w:pPr>
        <w:tabs>
          <w:tab w:val="left" w:pos="1560"/>
        </w:tabs>
        <w:spacing w:after="0" w:line="240" w:lineRule="auto"/>
      </w:pPr>
      <w:r>
        <w:t xml:space="preserve">Einbauposition </w:t>
      </w:r>
      <w:r w:rsidR="00CB3A18">
        <w:t>fest</w:t>
      </w:r>
    </w:p>
    <w:p w14:paraId="1E3DA5FB" w14:textId="77777777" w:rsidR="008A79F5" w:rsidRPr="00BA0277" w:rsidRDefault="008A79F5" w:rsidP="008A79F5">
      <w:pPr>
        <w:tabs>
          <w:tab w:val="left" w:pos="1560"/>
        </w:tabs>
        <w:spacing w:after="0" w:line="240" w:lineRule="auto"/>
      </w:pPr>
    </w:p>
    <w:p w14:paraId="3E1546C1" w14:textId="18A510FB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>für Schranktiefe:</w:t>
      </w:r>
      <w:r w:rsidRPr="00BA0277">
        <w:tab/>
        <w:t xml:space="preserve">400mm </w:t>
      </w:r>
      <w:r w:rsidR="00CB3A18">
        <w:t>min.</w:t>
      </w:r>
    </w:p>
    <w:p w14:paraId="51483945" w14:textId="6D33EA4C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>Traglast:</w:t>
      </w:r>
      <w:r w:rsidRPr="00BA0277">
        <w:tab/>
      </w:r>
      <w:r w:rsidR="00881085">
        <w:t>6</w:t>
      </w:r>
      <w:r w:rsidRPr="00BA0277">
        <w:t>kg</w:t>
      </w:r>
    </w:p>
    <w:p w14:paraId="5ACA0021" w14:textId="77777777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>Gewicht:</w:t>
      </w:r>
      <w:r w:rsidRPr="00BA0277">
        <w:tab/>
        <w:t>2kg</w:t>
      </w:r>
    </w:p>
    <w:p w14:paraId="1273D9B1" w14:textId="77777777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>Material:</w:t>
      </w:r>
      <w:r w:rsidRPr="00BA0277">
        <w:tab/>
        <w:t>Stahlblech</w:t>
      </w:r>
    </w:p>
    <w:p w14:paraId="01731DC4" w14:textId="77777777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>Lackierung:</w:t>
      </w:r>
      <w:r w:rsidRPr="00BA0277">
        <w:tab/>
        <w:t>RAL7035, lichtgrau</w:t>
      </w:r>
    </w:p>
    <w:p w14:paraId="3849A01A" w14:textId="77777777" w:rsidR="008A79F5" w:rsidRPr="00BA0277" w:rsidRDefault="008A79F5" w:rsidP="008A79F5">
      <w:pPr>
        <w:tabs>
          <w:tab w:val="left" w:pos="1560"/>
        </w:tabs>
        <w:spacing w:after="0" w:line="240" w:lineRule="auto"/>
      </w:pPr>
      <w:r w:rsidRPr="00BA0277">
        <w:t>Nutzbreite:</w:t>
      </w:r>
      <w:r w:rsidRPr="00BA0277">
        <w:tab/>
        <w:t>440mm</w:t>
      </w:r>
    </w:p>
    <w:p w14:paraId="7B8FCC40" w14:textId="77777777" w:rsidR="008A79F5" w:rsidRPr="004B1F04" w:rsidRDefault="008A79F5" w:rsidP="008A79F5">
      <w:pPr>
        <w:tabs>
          <w:tab w:val="left" w:pos="1560"/>
        </w:tabs>
        <w:spacing w:after="0" w:line="240" w:lineRule="auto"/>
      </w:pPr>
      <w:r w:rsidRPr="004B1F04">
        <w:t>Abmessungen:</w:t>
      </w:r>
      <w:r w:rsidRPr="004B1F04">
        <w:tab/>
      </w:r>
      <w:proofErr w:type="spellStart"/>
      <w:r w:rsidRPr="004B1F04">
        <w:t>hxbxt</w:t>
      </w:r>
      <w:proofErr w:type="spellEnd"/>
      <w:r w:rsidRPr="004B1F04">
        <w:t xml:space="preserve"> 44,45x482x250mm</w:t>
      </w:r>
    </w:p>
    <w:p w14:paraId="569BB181" w14:textId="77777777" w:rsidR="008A79F5" w:rsidRPr="00E167FE" w:rsidRDefault="008A79F5" w:rsidP="008A79F5">
      <w:pPr>
        <w:tabs>
          <w:tab w:val="left" w:pos="1560"/>
        </w:tabs>
        <w:spacing w:after="0" w:line="240" w:lineRule="auto"/>
      </w:pPr>
    </w:p>
    <w:p w14:paraId="2DF57E40" w14:textId="2B6E20B2" w:rsidR="008A79F5" w:rsidRPr="00E167FE" w:rsidRDefault="00CB3A18" w:rsidP="008A79F5">
      <w:pPr>
        <w:tabs>
          <w:tab w:val="left" w:pos="1560"/>
        </w:tabs>
        <w:spacing w:after="0" w:line="240" w:lineRule="auto"/>
      </w:pPr>
      <w:r>
        <w:t>Leitf</w:t>
      </w:r>
      <w:r w:rsidR="008A79F5" w:rsidRPr="00E167FE">
        <w:t>abrikat:</w:t>
      </w:r>
      <w:r w:rsidR="008A79F5" w:rsidRPr="00E167FE">
        <w:tab/>
        <w:t>EFB-Elektronik GmbH</w:t>
      </w:r>
    </w:p>
    <w:p w14:paraId="3DF935AA" w14:textId="36AC6C00" w:rsidR="008A79F5" w:rsidRPr="00E167FE" w:rsidRDefault="008A79F5" w:rsidP="008A79F5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CB3A18" w:rsidRPr="00CB3A18">
        <w:t>691667GR.1</w:t>
      </w:r>
      <w:r w:rsidR="00881085">
        <w:t>B</w:t>
      </w:r>
    </w:p>
    <w:p w14:paraId="1C8CA17D" w14:textId="77777777" w:rsidR="005E356E" w:rsidRPr="008A79F5" w:rsidRDefault="005E356E" w:rsidP="008A79F5"/>
    <w:sectPr w:rsidR="005E356E" w:rsidRPr="008A79F5" w:rsidSect="000328FC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D690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4F5BC3BB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ED02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6648D78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1D28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28FC"/>
    <w:rsid w:val="00042487"/>
    <w:rsid w:val="0008414F"/>
    <w:rsid w:val="00143107"/>
    <w:rsid w:val="001502E4"/>
    <w:rsid w:val="00220001"/>
    <w:rsid w:val="002F3872"/>
    <w:rsid w:val="003217F6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63DBC"/>
    <w:rsid w:val="0080646E"/>
    <w:rsid w:val="008524BC"/>
    <w:rsid w:val="008666BE"/>
    <w:rsid w:val="00881085"/>
    <w:rsid w:val="00894682"/>
    <w:rsid w:val="008A79F5"/>
    <w:rsid w:val="008C7280"/>
    <w:rsid w:val="008E085C"/>
    <w:rsid w:val="00907CE5"/>
    <w:rsid w:val="00935501"/>
    <w:rsid w:val="009605B8"/>
    <w:rsid w:val="00A063E9"/>
    <w:rsid w:val="00B268B9"/>
    <w:rsid w:val="00BC779E"/>
    <w:rsid w:val="00BE4747"/>
    <w:rsid w:val="00CB3A18"/>
    <w:rsid w:val="00CD10CC"/>
    <w:rsid w:val="00CF4A91"/>
    <w:rsid w:val="00D33FDF"/>
    <w:rsid w:val="00D7756E"/>
    <w:rsid w:val="00DB0558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B76F8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79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2022-02-17T06:28:00Z</dcterms:created>
  <dcterms:modified xsi:type="dcterms:W3CDTF">2022-02-17T06:28:00Z</dcterms:modified>
</cp:coreProperties>
</file>