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883F" w14:textId="26ECBECC" w:rsidR="00380311" w:rsidRDefault="00695C2D" w:rsidP="00380311">
      <w:pPr>
        <w:tabs>
          <w:tab w:val="left" w:pos="1276"/>
        </w:tabs>
        <w:spacing w:after="0" w:line="240" w:lineRule="auto"/>
        <w:rPr>
          <w:rFonts w:cs="Tahoma"/>
          <w:lang w:eastAsia="de-DE"/>
        </w:rPr>
      </w:pPr>
      <w:r w:rsidRPr="00695C2D">
        <w:rPr>
          <w:rFonts w:cs="Tahoma"/>
          <w:lang w:eastAsia="de-DE"/>
        </w:rPr>
        <w:t>MCT-5002SFP+, CTS Kompakt Media Konverter, 10G N-Base-T</w:t>
      </w:r>
    </w:p>
    <w:p w14:paraId="636061FD" w14:textId="039C0480" w:rsidR="00695C2D" w:rsidRDefault="00695C2D" w:rsidP="00380311">
      <w:pPr>
        <w:tabs>
          <w:tab w:val="left" w:pos="1276"/>
        </w:tabs>
        <w:spacing w:after="0" w:line="240" w:lineRule="auto"/>
        <w:rPr>
          <w:rFonts w:cs="Tahoma"/>
          <w:lang w:eastAsia="de-DE"/>
        </w:rPr>
      </w:pPr>
    </w:p>
    <w:p w14:paraId="1629C1C8" w14:textId="77777777" w:rsidR="00695C2D" w:rsidRDefault="00695C2D" w:rsidP="00695C2D">
      <w:pPr>
        <w:autoSpaceDE w:val="0"/>
        <w:autoSpaceDN w:val="0"/>
        <w:adjustRightInd w:val="0"/>
        <w:spacing w:after="0" w:line="240" w:lineRule="auto"/>
      </w:pPr>
      <w:r>
        <w:t>10G Media Konverter mit N-Base-T Technologie</w:t>
      </w:r>
    </w:p>
    <w:p w14:paraId="5AFBC203" w14:textId="77777777" w:rsidR="00695C2D" w:rsidRDefault="00695C2D" w:rsidP="00695C2D">
      <w:pPr>
        <w:autoSpaceDE w:val="0"/>
        <w:autoSpaceDN w:val="0"/>
        <w:adjustRightInd w:val="0"/>
        <w:spacing w:after="0" w:line="240" w:lineRule="auto"/>
      </w:pPr>
      <w:r>
        <w:t>Unterstützt Geschwindigkeiten von 100/1000 T so wie 2,5G, 5G bis zu 10G Ethernet</w:t>
      </w:r>
    </w:p>
    <w:p w14:paraId="074EDB50" w14:textId="77777777" w:rsidR="00695C2D" w:rsidRDefault="00695C2D" w:rsidP="00695C2D">
      <w:pPr>
        <w:autoSpaceDE w:val="0"/>
        <w:autoSpaceDN w:val="0"/>
        <w:adjustRightInd w:val="0"/>
        <w:spacing w:after="0" w:line="240" w:lineRule="auto"/>
      </w:pPr>
      <w:r>
        <w:t>Sehr kompakte Bauweise, dadurch platz- und kostensparende Lösung gegenüber herkömmlichen Varianten</w:t>
      </w:r>
    </w:p>
    <w:p w14:paraId="774046F4" w14:textId="77777777" w:rsidR="00695C2D" w:rsidRDefault="00695C2D" w:rsidP="00695C2D">
      <w:pPr>
        <w:autoSpaceDE w:val="0"/>
        <w:autoSpaceDN w:val="0"/>
        <w:adjustRightInd w:val="0"/>
        <w:spacing w:after="0" w:line="240" w:lineRule="auto"/>
      </w:pPr>
      <w:r>
        <w:t>Einzelnutzung oder in Chassis der MCT-RACK Serie für Misch-Installation mit anderen MCT-Konverter Varianten</w:t>
      </w:r>
    </w:p>
    <w:p w14:paraId="77EEF600" w14:textId="77777777" w:rsidR="00695C2D" w:rsidRDefault="00695C2D" w:rsidP="00695C2D">
      <w:pPr>
        <w:autoSpaceDE w:val="0"/>
        <w:autoSpaceDN w:val="0"/>
        <w:adjustRightInd w:val="0"/>
        <w:spacing w:after="0" w:line="240" w:lineRule="auto"/>
      </w:pPr>
      <w:r>
        <w:t>Autonegotiation und Auto MDI/MDIX</w:t>
      </w:r>
    </w:p>
    <w:p w14:paraId="2560457A" w14:textId="77777777" w:rsidR="00695C2D" w:rsidRDefault="00695C2D" w:rsidP="00695C2D">
      <w:pPr>
        <w:autoSpaceDE w:val="0"/>
        <w:autoSpaceDN w:val="0"/>
        <w:adjustRightInd w:val="0"/>
        <w:spacing w:after="0" w:line="240" w:lineRule="auto"/>
      </w:pPr>
      <w:r>
        <w:t>Link Alarm für Portüberwachung</w:t>
      </w:r>
    </w:p>
    <w:p w14:paraId="79562D50" w14:textId="77777777" w:rsidR="00695C2D" w:rsidRDefault="00695C2D" w:rsidP="00695C2D">
      <w:pPr>
        <w:autoSpaceDE w:val="0"/>
        <w:autoSpaceDN w:val="0"/>
        <w:adjustRightInd w:val="0"/>
        <w:spacing w:after="0" w:line="240" w:lineRule="auto"/>
      </w:pPr>
      <w:r>
        <w:t>Weitere Einstellungen über Dip-Switch einstellbar</w:t>
      </w:r>
    </w:p>
    <w:p w14:paraId="7A1547A7" w14:textId="77777777" w:rsidR="00695C2D" w:rsidRDefault="00695C2D" w:rsidP="00695C2D">
      <w:pPr>
        <w:autoSpaceDE w:val="0"/>
        <w:autoSpaceDN w:val="0"/>
        <w:adjustRightInd w:val="0"/>
        <w:spacing w:after="0" w:line="240" w:lineRule="auto"/>
      </w:pPr>
      <w:r>
        <w:t>Mit Diagnose LEDs</w:t>
      </w:r>
    </w:p>
    <w:p w14:paraId="1D6AB999" w14:textId="77777777" w:rsidR="00695C2D" w:rsidRDefault="00695C2D" w:rsidP="00695C2D">
      <w:pPr>
        <w:autoSpaceDE w:val="0"/>
        <w:autoSpaceDN w:val="0"/>
        <w:adjustRightInd w:val="0"/>
        <w:spacing w:after="0" w:line="240" w:lineRule="auto"/>
      </w:pPr>
      <w:r>
        <w:t>Hochwertiges Metallgehäuse mit Kühlrippen</w:t>
      </w:r>
    </w:p>
    <w:p w14:paraId="225ED3AA" w14:textId="77777777" w:rsidR="00695C2D" w:rsidRDefault="00695C2D" w:rsidP="00695C2D">
      <w:pPr>
        <w:autoSpaceDE w:val="0"/>
        <w:autoSpaceDN w:val="0"/>
        <w:adjustRightInd w:val="0"/>
        <w:spacing w:after="0" w:line="240" w:lineRule="auto"/>
      </w:pPr>
      <w:r>
        <w:t>Anwendungsgebiet: Punkt zu Punkt Glasfaserverbindung, 10G Datenraten</w:t>
      </w:r>
    </w:p>
    <w:p w14:paraId="578DCA3E" w14:textId="0DB77527" w:rsidR="000A32C9" w:rsidRDefault="00695C2D" w:rsidP="00695C2D">
      <w:pPr>
        <w:autoSpaceDE w:val="0"/>
        <w:autoSpaceDN w:val="0"/>
        <w:adjustRightInd w:val="0"/>
        <w:spacing w:after="0" w:line="240" w:lineRule="auto"/>
      </w:pPr>
      <w:r>
        <w:t>Externes Netzteil im Lieferumfang</w:t>
      </w:r>
    </w:p>
    <w:p w14:paraId="52161B67" w14:textId="35262E23" w:rsidR="00695C2D" w:rsidRDefault="00695C2D" w:rsidP="00695C2D">
      <w:pPr>
        <w:autoSpaceDE w:val="0"/>
        <w:autoSpaceDN w:val="0"/>
        <w:adjustRightInd w:val="0"/>
        <w:spacing w:after="0" w:line="240" w:lineRule="auto"/>
      </w:pPr>
    </w:p>
    <w:p w14:paraId="14C4C7E3" w14:textId="77777777" w:rsidR="00695C2D" w:rsidRDefault="00695C2D" w:rsidP="00695C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5947FC4" w14:textId="31F79BB0" w:rsidR="000A32C9" w:rsidRPr="00695C2D" w:rsidRDefault="000A32C9" w:rsidP="008B2BFB">
      <w:pPr>
        <w:autoSpaceDE w:val="0"/>
        <w:autoSpaceDN w:val="0"/>
        <w:adjustRightInd w:val="0"/>
        <w:spacing w:after="0" w:line="240" w:lineRule="auto"/>
      </w:pPr>
      <w:r w:rsidRPr="00695C2D">
        <w:t>Abmessungen:</w:t>
      </w:r>
      <w:r w:rsidRPr="00695C2D">
        <w:tab/>
        <w:t>hxbxt 2</w:t>
      </w:r>
      <w:r w:rsidR="00695C2D" w:rsidRPr="00695C2D">
        <w:t xml:space="preserve">0 </w:t>
      </w:r>
      <w:r w:rsidRPr="00695C2D">
        <w:t>x</w:t>
      </w:r>
      <w:r w:rsidR="00695C2D" w:rsidRPr="00695C2D">
        <w:t xml:space="preserve"> 5</w:t>
      </w:r>
      <w:r w:rsidRPr="00695C2D">
        <w:t>1</w:t>
      </w:r>
      <w:r w:rsidR="00695C2D" w:rsidRPr="00695C2D">
        <w:t xml:space="preserve"> </w:t>
      </w:r>
      <w:r w:rsidRPr="00695C2D">
        <w:t>x</w:t>
      </w:r>
      <w:r w:rsidR="00695C2D" w:rsidRPr="00695C2D">
        <w:t xml:space="preserve"> 7</w:t>
      </w:r>
      <w:r w:rsidRPr="00695C2D">
        <w:t>4mm</w:t>
      </w:r>
    </w:p>
    <w:p w14:paraId="5CF67AD6" w14:textId="4B3F8938" w:rsidR="000A32C9" w:rsidRPr="00695C2D" w:rsidRDefault="00695C2D" w:rsidP="008B2BFB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695C2D">
        <w:rPr>
          <w:rFonts w:cs="Tahoma"/>
          <w:lang w:eastAsia="de-DE"/>
        </w:rPr>
        <w:t>RJ45-</w:t>
      </w:r>
      <w:r w:rsidR="000A32C9" w:rsidRPr="00695C2D">
        <w:rPr>
          <w:rFonts w:cs="Tahoma"/>
          <w:lang w:eastAsia="de-DE"/>
        </w:rPr>
        <w:t>Port</w:t>
      </w:r>
      <w:r w:rsidR="000A32C9" w:rsidRPr="00695C2D">
        <w:t>:</w:t>
      </w:r>
      <w:r w:rsidR="000A32C9" w:rsidRPr="00695C2D">
        <w:tab/>
      </w:r>
      <w:r w:rsidRPr="00695C2D">
        <w:rPr>
          <w:rFonts w:cs="Tahoma"/>
          <w:lang w:eastAsia="de-DE"/>
        </w:rPr>
        <w:t>1</w:t>
      </w:r>
      <w:r>
        <w:rPr>
          <w:rFonts w:cs="Tahoma"/>
          <w:lang w:eastAsia="de-DE"/>
        </w:rPr>
        <w:t>00M/1G/2,5G/</w:t>
      </w:r>
      <w:r w:rsidR="00D047B5">
        <w:rPr>
          <w:rFonts w:cs="Tahoma"/>
          <w:lang w:eastAsia="de-DE"/>
        </w:rPr>
        <w:t>5</w:t>
      </w:r>
      <w:r>
        <w:rPr>
          <w:rFonts w:cs="Tahoma"/>
          <w:lang w:eastAsia="de-DE"/>
        </w:rPr>
        <w:t>G/</w:t>
      </w:r>
      <w:r w:rsidR="00D047B5">
        <w:rPr>
          <w:rFonts w:cs="Tahoma"/>
          <w:lang w:eastAsia="de-DE"/>
        </w:rPr>
        <w:t>10</w:t>
      </w:r>
      <w:r>
        <w:rPr>
          <w:rFonts w:cs="Tahoma"/>
          <w:lang w:eastAsia="de-DE"/>
        </w:rPr>
        <w:t>G</w:t>
      </w:r>
    </w:p>
    <w:p w14:paraId="76D34EA9" w14:textId="45AEFEA1" w:rsidR="000A32C9" w:rsidRPr="00695C2D" w:rsidRDefault="000A32C9" w:rsidP="008B2BFB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695C2D">
        <w:rPr>
          <w:rFonts w:cs="Tahoma"/>
          <w:lang w:val="en-GB" w:eastAsia="de-DE"/>
        </w:rPr>
        <w:t>GBIC-Ports:</w:t>
      </w:r>
      <w:r w:rsidRPr="00695C2D">
        <w:rPr>
          <w:lang w:val="en-GB"/>
        </w:rPr>
        <w:tab/>
      </w:r>
      <w:r w:rsidR="00DF0774">
        <w:rPr>
          <w:lang w:val="en-GB"/>
        </w:rPr>
        <w:t xml:space="preserve">1 </w:t>
      </w:r>
      <w:r w:rsidR="00695C2D" w:rsidRPr="00695C2D">
        <w:rPr>
          <w:lang w:val="en-GB"/>
        </w:rPr>
        <w:t xml:space="preserve">x SFP+ </w:t>
      </w:r>
      <w:r w:rsidR="00DF0774">
        <w:rPr>
          <w:lang w:val="en-GB"/>
        </w:rPr>
        <w:t>10</w:t>
      </w:r>
      <w:r w:rsidR="00695C2D" w:rsidRPr="00695C2D">
        <w:rPr>
          <w:lang w:val="en-GB"/>
        </w:rPr>
        <w:t>G</w:t>
      </w:r>
      <w:r w:rsidR="00695C2D">
        <w:rPr>
          <w:lang w:val="en-GB"/>
        </w:rPr>
        <w:t>Base-R</w:t>
      </w:r>
    </w:p>
    <w:p w14:paraId="28083716" w14:textId="46E654E1" w:rsidR="000A32C9" w:rsidRPr="00D047B5" w:rsidRDefault="000A32C9" w:rsidP="008B2BFB">
      <w:pPr>
        <w:autoSpaceDE w:val="0"/>
        <w:autoSpaceDN w:val="0"/>
        <w:adjustRightInd w:val="0"/>
        <w:spacing w:after="0" w:line="240" w:lineRule="auto"/>
        <w:rPr>
          <w:rFonts w:cs="Tahoma"/>
          <w:lang w:val="en-GB" w:eastAsia="de-DE"/>
        </w:rPr>
      </w:pPr>
    </w:p>
    <w:p w14:paraId="0D530446" w14:textId="77777777" w:rsidR="00695C2D" w:rsidRPr="00D047B5" w:rsidRDefault="00695C2D" w:rsidP="008B2BFB">
      <w:pPr>
        <w:autoSpaceDE w:val="0"/>
        <w:autoSpaceDN w:val="0"/>
        <w:adjustRightInd w:val="0"/>
        <w:spacing w:after="0" w:line="240" w:lineRule="auto"/>
        <w:rPr>
          <w:rFonts w:cs="Tahoma"/>
          <w:lang w:val="en-GB" w:eastAsia="de-DE"/>
        </w:rPr>
      </w:pPr>
    </w:p>
    <w:p w14:paraId="5E36057B" w14:textId="6947C4D8" w:rsidR="00380311" w:rsidRPr="00C5074E" w:rsidRDefault="00695C2D" w:rsidP="00380311">
      <w:pPr>
        <w:tabs>
          <w:tab w:val="left" w:pos="1276"/>
        </w:tabs>
        <w:spacing w:after="0" w:line="240" w:lineRule="auto"/>
      </w:pPr>
      <w:r>
        <w:t>Leitf</w:t>
      </w:r>
      <w:r w:rsidR="00380311" w:rsidRPr="00C5074E">
        <w:t>abrikat:</w:t>
      </w:r>
      <w:r w:rsidR="00380311" w:rsidRPr="00C5074E">
        <w:tab/>
      </w:r>
      <w:r w:rsidR="00DF0774">
        <w:t>EFB Elektronik GmbH</w:t>
      </w:r>
    </w:p>
    <w:p w14:paraId="597D2C41" w14:textId="0BC2F30E" w:rsidR="005E356E" w:rsidRPr="00380311" w:rsidRDefault="00380311" w:rsidP="00380311">
      <w:pPr>
        <w:tabs>
          <w:tab w:val="left" w:pos="1276"/>
        </w:tabs>
        <w:spacing w:after="0" w:line="240" w:lineRule="auto"/>
      </w:pPr>
      <w:r>
        <w:t>Art.-Nr.:</w:t>
      </w:r>
      <w:r>
        <w:tab/>
      </w:r>
      <w:r w:rsidR="00695C2D">
        <w:t>MCT-</w:t>
      </w:r>
      <w:r w:rsidR="00DF0774">
        <w:t>5002</w:t>
      </w:r>
      <w:r w:rsidR="00695C2D">
        <w:t>SFP+</w:t>
      </w:r>
    </w:p>
    <w:sectPr w:rsidR="005E356E" w:rsidRPr="00380311" w:rsidSect="0004238E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C54AC" w14:textId="77777777" w:rsidR="000A32C9" w:rsidRDefault="000A32C9" w:rsidP="00D33FDF">
      <w:pPr>
        <w:spacing w:after="0" w:line="240" w:lineRule="auto"/>
      </w:pPr>
      <w:r>
        <w:separator/>
      </w:r>
    </w:p>
  </w:endnote>
  <w:endnote w:type="continuationSeparator" w:id="0">
    <w:p w14:paraId="526289AD" w14:textId="77777777" w:rsidR="000A32C9" w:rsidRDefault="000A32C9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79B05" w14:textId="77777777" w:rsidR="000A32C9" w:rsidRDefault="000A32C9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B87BDE8" w14:textId="77777777" w:rsidR="000A32C9" w:rsidRDefault="000A32C9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183D" w14:textId="77777777" w:rsidR="000A32C9" w:rsidRDefault="000A32C9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38E"/>
    <w:rsid w:val="00042487"/>
    <w:rsid w:val="000719E8"/>
    <w:rsid w:val="0008414F"/>
    <w:rsid w:val="000A32C9"/>
    <w:rsid w:val="00173F19"/>
    <w:rsid w:val="002016C1"/>
    <w:rsid w:val="00220001"/>
    <w:rsid w:val="00267DDE"/>
    <w:rsid w:val="00380311"/>
    <w:rsid w:val="004772D5"/>
    <w:rsid w:val="00532498"/>
    <w:rsid w:val="00536482"/>
    <w:rsid w:val="005B0F83"/>
    <w:rsid w:val="005E356E"/>
    <w:rsid w:val="00645996"/>
    <w:rsid w:val="00695C2D"/>
    <w:rsid w:val="006F60CC"/>
    <w:rsid w:val="00763DBC"/>
    <w:rsid w:val="007D652E"/>
    <w:rsid w:val="0080646E"/>
    <w:rsid w:val="008524BC"/>
    <w:rsid w:val="008B2BFB"/>
    <w:rsid w:val="008C7280"/>
    <w:rsid w:val="00935501"/>
    <w:rsid w:val="009605B8"/>
    <w:rsid w:val="00A063E9"/>
    <w:rsid w:val="00AB660B"/>
    <w:rsid w:val="00B268B9"/>
    <w:rsid w:val="00BC779E"/>
    <w:rsid w:val="00BE4747"/>
    <w:rsid w:val="00CD10CC"/>
    <w:rsid w:val="00CF4A91"/>
    <w:rsid w:val="00D047B5"/>
    <w:rsid w:val="00D33FDF"/>
    <w:rsid w:val="00DF0774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291B76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0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4</cp:revision>
  <cp:lastPrinted>2018-07-27T06:44:00Z</cp:lastPrinted>
  <dcterms:created xsi:type="dcterms:W3CDTF">2022-04-20T11:50:00Z</dcterms:created>
  <dcterms:modified xsi:type="dcterms:W3CDTF">2022-04-25T09:55:00Z</dcterms:modified>
</cp:coreProperties>
</file>