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80" w:rsidRPr="00A31580" w:rsidRDefault="00A31580" w:rsidP="00622D0D">
      <w:pPr>
        <w:tabs>
          <w:tab w:val="left" w:pos="1843"/>
        </w:tabs>
        <w:spacing w:after="0" w:line="240" w:lineRule="auto"/>
        <w:rPr>
          <w:rFonts w:cs="Segoe UI,Bold"/>
          <w:bCs/>
        </w:rPr>
      </w:pPr>
      <w:r w:rsidRPr="00A31580">
        <w:rPr>
          <w:rFonts w:eastAsia="T3Font_0" w:cs="T3Font_0"/>
        </w:rPr>
        <w:t>INFRALAN</w:t>
      </w:r>
      <w:r w:rsidRPr="00A31580">
        <w:rPr>
          <w:rFonts w:cs="Segoe UI,Bold"/>
          <w:bCs/>
        </w:rPr>
        <w:t>®</w:t>
      </w:r>
      <w:r w:rsidRPr="00A31580">
        <w:rPr>
          <w:rFonts w:eastAsia="T3Font_0" w:cs="T3Font_0"/>
        </w:rPr>
        <w:t xml:space="preserve"> Flat Twin Jumper LC-LC 9/125</w:t>
      </w:r>
      <w:r w:rsidRPr="00A31580">
        <w:t>µ</w:t>
      </w:r>
      <w:r w:rsidRPr="00A31580">
        <w:rPr>
          <w:rFonts w:eastAsia="T3Font_0" w:cs="T3Font_0"/>
        </w:rPr>
        <w:t>, OS2</w:t>
      </w:r>
    </w:p>
    <w:p w:rsidR="00A31580" w:rsidRPr="00A31580" w:rsidRDefault="00A31580" w:rsidP="00622D0D">
      <w:pPr>
        <w:tabs>
          <w:tab w:val="left" w:pos="1843"/>
        </w:tabs>
        <w:spacing w:after="0" w:line="240" w:lineRule="auto"/>
        <w:rPr>
          <w:rFonts w:cs="Segoe UI,Bold"/>
          <w:bCs/>
        </w:rPr>
      </w:pPr>
    </w:p>
    <w:p w:rsidR="00FD6870" w:rsidRDefault="00A31580" w:rsidP="009B282D">
      <w:pPr>
        <w:tabs>
          <w:tab w:val="left" w:pos="1843"/>
        </w:tabs>
        <w:spacing w:after="0" w:line="240" w:lineRule="auto"/>
        <w:rPr>
          <w:rFonts w:eastAsia="T3Font_1" w:cs="T3Font_1"/>
        </w:rPr>
      </w:pPr>
      <w:r w:rsidRPr="00A31580">
        <w:rPr>
          <w:rFonts w:eastAsia="T3Font_0" w:cs="T3Font_0"/>
        </w:rPr>
        <w:t>INFRALAN</w:t>
      </w:r>
      <w:r w:rsidRPr="00A31580">
        <w:rPr>
          <w:rFonts w:cs="Segoe UI,Bold"/>
          <w:bCs/>
        </w:rPr>
        <w:t>®</w:t>
      </w:r>
      <w:r w:rsidRPr="00A31580">
        <w:rPr>
          <w:rFonts w:eastAsia="T3Font_0" w:cs="T3Font_0"/>
        </w:rPr>
        <w:t xml:space="preserve"> Flat Twin Jumper LC-LC 9/125</w:t>
      </w:r>
      <w:r w:rsidRPr="00A31580">
        <w:t>µ</w:t>
      </w:r>
      <w:r w:rsidRPr="00A31580">
        <w:rPr>
          <w:rFonts w:eastAsia="T3Font_0" w:cs="T3Font_0"/>
        </w:rPr>
        <w:t>, OS2,</w:t>
      </w:r>
      <w:r w:rsidR="009B282D">
        <w:rPr>
          <w:rFonts w:eastAsia="T3Font_0" w:cs="T3Font_0"/>
        </w:rPr>
        <w:br/>
      </w:r>
      <w:r w:rsidR="009B282D">
        <w:rPr>
          <w:rFonts w:eastAsia="T3Font_1" w:cs="T3Font_1"/>
        </w:rPr>
        <w:t>d</w:t>
      </w:r>
      <w:r w:rsidRPr="00A31580">
        <w:rPr>
          <w:rFonts w:eastAsia="T3Font_1" w:cs="T3Font_1"/>
        </w:rPr>
        <w:t>ie INFRALAN</w:t>
      </w:r>
      <w:r w:rsidRPr="00A31580">
        <w:rPr>
          <w:rFonts w:cs="Segoe UI,Bold"/>
          <w:bCs/>
        </w:rPr>
        <w:t>®</w:t>
      </w:r>
      <w:r w:rsidRPr="00A31580">
        <w:rPr>
          <w:rFonts w:eastAsia="T3Font_1" w:cs="T3Font_1"/>
        </w:rPr>
        <w:t xml:space="preserve"> LC LWL Flat </w:t>
      </w:r>
      <w:r w:rsidRPr="00A31580">
        <w:rPr>
          <w:rFonts w:eastAsia="T3Font_1" w:cs="T3Font_2"/>
        </w:rPr>
        <w:t>T</w:t>
      </w:r>
      <w:r w:rsidRPr="00A31580">
        <w:rPr>
          <w:rFonts w:eastAsia="T3Font_1" w:cs="T3Font_1"/>
        </w:rPr>
        <w:t xml:space="preserve">win Patchkabel bestehen aus definierten Komponenten, die konform zur </w:t>
      </w:r>
      <w:r w:rsidR="00D50A03" w:rsidRPr="00A31580">
        <w:rPr>
          <w:rFonts w:eastAsia="T3Font_1" w:cs="T3Font_1"/>
        </w:rPr>
        <w:t>strukturierten</w:t>
      </w:r>
      <w:r w:rsidRPr="00A31580">
        <w:rPr>
          <w:rFonts w:eastAsia="T3Font_1" w:cs="T3Font_1"/>
        </w:rPr>
        <w:t xml:space="preserve"> Verkabelung nach ISO/IEC</w:t>
      </w:r>
      <w:r>
        <w:rPr>
          <w:rFonts w:eastAsia="T3Font_1" w:cs="T3Font_1"/>
        </w:rPr>
        <w:t xml:space="preserve"> </w:t>
      </w:r>
      <w:r w:rsidRPr="00A31580">
        <w:rPr>
          <w:rFonts w:eastAsia="T3Font_1" w:cs="T3Font_1"/>
        </w:rPr>
        <w:t>11801 und EN50173-</w:t>
      </w:r>
      <w:r w:rsidRPr="00A31580">
        <w:rPr>
          <w:rFonts w:eastAsia="T3Font_1" w:cs="T3Font_2"/>
        </w:rPr>
        <w:t xml:space="preserve">x </w:t>
      </w:r>
      <w:r w:rsidRPr="00A31580">
        <w:rPr>
          <w:rFonts w:eastAsia="T3Font_1" w:cs="T3Font_1"/>
        </w:rPr>
        <w:t>sind. Die verwendeten Stecker entsprechen der IEC 61754-20 und erfüllen die Qualitätsklasse B/2 nach IEC 61753-1.</w:t>
      </w:r>
    </w:p>
    <w:p w:rsidR="00A31580" w:rsidRDefault="00A31580" w:rsidP="00A31580">
      <w:pPr>
        <w:autoSpaceDE w:val="0"/>
        <w:autoSpaceDN w:val="0"/>
        <w:adjustRightInd w:val="0"/>
        <w:spacing w:after="0" w:line="240" w:lineRule="auto"/>
        <w:rPr>
          <w:rFonts w:eastAsia="T3Font_1" w:cs="T3Font_1"/>
        </w:rPr>
      </w:pPr>
      <w:r w:rsidRPr="00A31580">
        <w:rPr>
          <w:rFonts w:eastAsia="T3Font_1" w:cs="T3Font_1"/>
        </w:rPr>
        <w:t>Das konfe</w:t>
      </w:r>
      <w:r>
        <w:rPr>
          <w:rFonts w:eastAsia="T3Font_1" w:cs="T3Font_1"/>
        </w:rPr>
        <w:t xml:space="preserve">ktionierte Patchkabel hat einen </w:t>
      </w:r>
      <w:r w:rsidRPr="00A31580">
        <w:rPr>
          <w:rFonts w:eastAsia="T3Font_1" w:cs="T3Font_1"/>
        </w:rPr>
        <w:t xml:space="preserve">halogenfreien und flammwidrigen Mantel, der den Normen </w:t>
      </w:r>
      <w:r w:rsidRPr="00D50A03">
        <w:rPr>
          <w:rFonts w:eastAsia="T3Font_1" w:cs="T3Font_1"/>
        </w:rPr>
        <w:t>IEC 60754-2</w:t>
      </w:r>
      <w:r w:rsidRPr="00A31580">
        <w:rPr>
          <w:rFonts w:eastAsia="T3Font_1" w:cs="T3Font_1"/>
        </w:rPr>
        <w:t>, IEC 60332-1</w:t>
      </w:r>
      <w:r w:rsidR="00363295">
        <w:rPr>
          <w:rFonts w:eastAsia="T3Font_1" w:cs="T3Font_1"/>
        </w:rPr>
        <w:t xml:space="preserve"> </w:t>
      </w:r>
      <w:r w:rsidRPr="00A31580">
        <w:rPr>
          <w:rFonts w:eastAsia="T3Font_1" w:cs="T3Font_1"/>
        </w:rPr>
        <w:t>und der IEC 61034 entsprechen. Des Weiteren verf</w:t>
      </w:r>
      <w:r>
        <w:rPr>
          <w:rFonts w:eastAsia="T3Font_1" w:cs="T3Font_1"/>
        </w:rPr>
        <w:t>ü</w:t>
      </w:r>
      <w:r w:rsidRPr="00A31580">
        <w:rPr>
          <w:rFonts w:eastAsia="T3Font_1" w:cs="T3Font_1"/>
        </w:rPr>
        <w:t>gen die</w:t>
      </w:r>
      <w:r>
        <w:rPr>
          <w:rFonts w:eastAsia="T3Font_1" w:cs="T3Font_1"/>
        </w:rPr>
        <w:t xml:space="preserve"> </w:t>
      </w:r>
      <w:r w:rsidRPr="00A31580">
        <w:rPr>
          <w:rFonts w:eastAsia="T3Font_1" w:cs="T3Font_1"/>
        </w:rPr>
        <w:t>INFRALAN</w:t>
      </w:r>
      <w:r w:rsidRPr="00A31580">
        <w:rPr>
          <w:rFonts w:cs="Segoe UI,Bold"/>
          <w:bCs/>
        </w:rPr>
        <w:t>®</w:t>
      </w:r>
      <w:r w:rsidRPr="00A31580">
        <w:rPr>
          <w:rFonts w:eastAsia="T3Font_1" w:cs="T3Font_1"/>
        </w:rPr>
        <w:t xml:space="preserve"> Flat </w:t>
      </w:r>
      <w:r w:rsidRPr="00A31580">
        <w:rPr>
          <w:rFonts w:eastAsia="T3Font_1" w:cs="T3Font_2"/>
        </w:rPr>
        <w:t>T</w:t>
      </w:r>
      <w:r w:rsidRPr="00A31580">
        <w:rPr>
          <w:rFonts w:eastAsia="T3Font_1" w:cs="T3Font_1"/>
        </w:rPr>
        <w:t xml:space="preserve">win Patchkabel </w:t>
      </w:r>
      <w:r>
        <w:rPr>
          <w:rFonts w:eastAsia="T3Font_1" w:cs="T3Font_1"/>
        </w:rPr>
        <w:t>über einen zusätzlichen Auß</w:t>
      </w:r>
      <w:r w:rsidRPr="00A31580">
        <w:rPr>
          <w:rFonts w:eastAsia="T3Font_1" w:cs="T3Font_1"/>
        </w:rPr>
        <w:t>enmantel, der diesen speziellen Kabeln eine h</w:t>
      </w:r>
      <w:r w:rsidRPr="00A31580">
        <w:rPr>
          <w:rFonts w:eastAsia="T3Font_1" w:cs="T3Font_2"/>
        </w:rPr>
        <w:t>ö</w:t>
      </w:r>
      <w:r>
        <w:rPr>
          <w:rFonts w:eastAsia="T3Font_1" w:cs="T3Font_1"/>
        </w:rPr>
        <w:t>here Stabilitä</w:t>
      </w:r>
      <w:r w:rsidRPr="00A31580">
        <w:rPr>
          <w:rFonts w:eastAsia="T3Font_1" w:cs="T3Font_1"/>
        </w:rPr>
        <w:t>t verleiht und somit</w:t>
      </w:r>
      <w:r>
        <w:rPr>
          <w:rFonts w:eastAsia="T3Font_1" w:cs="T3Font_1"/>
        </w:rPr>
        <w:t xml:space="preserve"> auch fü</w:t>
      </w:r>
      <w:r w:rsidRPr="00A31580">
        <w:rPr>
          <w:rFonts w:eastAsia="T3Font_1" w:cs="T3Font_1"/>
        </w:rPr>
        <w:t>r Schrank zu Schrank Verkabelungen genu</w:t>
      </w:r>
      <w:r>
        <w:rPr>
          <w:rFonts w:eastAsia="T3Font_1" w:cs="T3Font_1"/>
        </w:rPr>
        <w:t>tzt werden kann</w:t>
      </w:r>
      <w:r w:rsidR="00FF48C3" w:rsidRPr="00D50A03">
        <w:rPr>
          <w:rFonts w:eastAsia="T3Font_1" w:cs="T3Font_1"/>
        </w:rPr>
        <w:t xml:space="preserve">, das Kabel ist </w:t>
      </w:r>
      <w:r w:rsidR="00D50A03">
        <w:t>k</w:t>
      </w:r>
      <w:r w:rsidR="00FF48C3" w:rsidRPr="00D50A03">
        <w:t>onform zur IEC 60793-2</w:t>
      </w:r>
      <w:r w:rsidR="00FF48C3" w:rsidRPr="00D50A03">
        <w:rPr>
          <w:rFonts w:eastAsia="T3Font_1" w:cs="T3Font_1"/>
        </w:rPr>
        <w:t xml:space="preserve">. </w:t>
      </w:r>
      <w:r>
        <w:rPr>
          <w:rFonts w:eastAsia="T3Font_1" w:cs="T3Font_1"/>
        </w:rPr>
        <w:t>Die Peitschenlä</w:t>
      </w:r>
      <w:r w:rsidRPr="00A31580">
        <w:rPr>
          <w:rFonts w:eastAsia="T3Font_1" w:cs="T3Font_1"/>
        </w:rPr>
        <w:t>nge betr</w:t>
      </w:r>
      <w:r>
        <w:rPr>
          <w:rFonts w:eastAsia="T3Font_1" w:cs="T3Font_1"/>
        </w:rPr>
        <w:t>ä</w:t>
      </w:r>
      <w:r w:rsidRPr="00A31580">
        <w:rPr>
          <w:rFonts w:eastAsia="T3Font_1" w:cs="T3Font_1"/>
        </w:rPr>
        <w:t>gt 150mm inklusive der Stecker, das Material der</w:t>
      </w:r>
      <w:r>
        <w:rPr>
          <w:rFonts w:eastAsia="T3Font_1" w:cs="T3Font_1"/>
        </w:rPr>
        <w:t xml:space="preserve"> </w:t>
      </w:r>
      <w:r w:rsidRPr="00A31580">
        <w:rPr>
          <w:rFonts w:eastAsia="T3Font_1" w:cs="T3Font_1"/>
        </w:rPr>
        <w:t>Kabelpeitschen ist in der gleichen Farbe wie das Mantelmaterial.</w:t>
      </w:r>
    </w:p>
    <w:p w:rsidR="00A31580" w:rsidRPr="00A31580" w:rsidRDefault="00A31580" w:rsidP="00A31580">
      <w:pPr>
        <w:autoSpaceDE w:val="0"/>
        <w:autoSpaceDN w:val="0"/>
        <w:adjustRightInd w:val="0"/>
        <w:spacing w:after="0" w:line="240" w:lineRule="auto"/>
        <w:rPr>
          <w:rFonts w:cs="Segoe UI,Bold"/>
          <w:bCs/>
        </w:rPr>
      </w:pPr>
      <w:r w:rsidRPr="00A31580">
        <w:rPr>
          <w:rFonts w:eastAsia="T3Font_1" w:cs="T3Font_1"/>
        </w:rPr>
        <w:t>Das INFRALAN</w:t>
      </w:r>
      <w:r w:rsidRPr="00A31580">
        <w:rPr>
          <w:rFonts w:cs="Segoe UI,Bold"/>
          <w:bCs/>
        </w:rPr>
        <w:t>®</w:t>
      </w:r>
      <w:r w:rsidRPr="00A31580">
        <w:rPr>
          <w:rFonts w:eastAsia="T3Font_1" w:cs="T3Font_1"/>
        </w:rPr>
        <w:t xml:space="preserve"> LC Flat </w:t>
      </w:r>
      <w:r w:rsidRPr="00A31580">
        <w:rPr>
          <w:rFonts w:eastAsia="T3Font_1" w:cs="T3Font_2"/>
        </w:rPr>
        <w:t>T</w:t>
      </w:r>
      <w:r w:rsidRPr="00A31580">
        <w:rPr>
          <w:rFonts w:eastAsia="T3Font_1" w:cs="T3Font_1"/>
        </w:rPr>
        <w:t>win LWL Patchkabel wird in einem Polybeutel verpackt geliefert, in welchem ein Messprotokoll und Clips zur Codierung</w:t>
      </w:r>
      <w:r>
        <w:rPr>
          <w:rFonts w:eastAsia="T3Font_1" w:cs="T3Font_1"/>
        </w:rPr>
        <w:t xml:space="preserve"> beigefü</w:t>
      </w:r>
      <w:r w:rsidRPr="00A31580">
        <w:rPr>
          <w:rFonts w:eastAsia="T3Font_1" w:cs="T3Font_1"/>
        </w:rPr>
        <w:t>gt sind. Des We</w:t>
      </w:r>
      <w:r>
        <w:rPr>
          <w:rFonts w:eastAsia="T3Font_1" w:cs="T3Font_1"/>
        </w:rPr>
        <w:t>iteren ist die Faser auf dem Auß</w:t>
      </w:r>
      <w:r w:rsidRPr="00A31580">
        <w:rPr>
          <w:rFonts w:eastAsia="T3Font_1" w:cs="T3Font_1"/>
        </w:rPr>
        <w:t>enmantel</w:t>
      </w:r>
      <w:r w:rsidR="00D50A03">
        <w:rPr>
          <w:rFonts w:eastAsia="T3Font_1" w:cs="T3Font_1"/>
        </w:rPr>
        <w:t xml:space="preserve"> und dem Stecker</w:t>
      </w:r>
      <w:r w:rsidRPr="00A31580">
        <w:rPr>
          <w:rFonts w:eastAsia="T3Font_1" w:cs="T3Font_1"/>
        </w:rPr>
        <w:t xml:space="preserve"> mit dem INFRALAN</w:t>
      </w:r>
      <w:r w:rsidRPr="00A31580">
        <w:rPr>
          <w:rFonts w:cs="Segoe UI,Bold"/>
          <w:bCs/>
        </w:rPr>
        <w:t>®</w:t>
      </w:r>
      <w:r w:rsidRPr="00A31580">
        <w:rPr>
          <w:rFonts w:eastAsia="T3Font_1" w:cs="T3Font_1"/>
        </w:rPr>
        <w:t xml:space="preserve"> Logo gekennzeichnet.</w:t>
      </w:r>
    </w:p>
    <w:p w:rsidR="00A31580" w:rsidRPr="00A31580" w:rsidRDefault="00A31580" w:rsidP="00622D0D">
      <w:pPr>
        <w:tabs>
          <w:tab w:val="left" w:pos="1843"/>
        </w:tabs>
        <w:spacing w:after="0" w:line="240" w:lineRule="auto"/>
        <w:rPr>
          <w:rFonts w:cs="Segoe UI,Bold"/>
          <w:bCs/>
        </w:rPr>
      </w:pP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Faserart:</w:t>
      </w:r>
      <w:r w:rsidRPr="00FD6870">
        <w:tab/>
        <w:t>Singlemode 9/125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Kategorie:</w:t>
      </w:r>
      <w:r w:rsidRPr="00FD6870">
        <w:tab/>
        <w:t>OS2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Anzahl der Fasern:</w:t>
      </w:r>
      <w:r w:rsidRPr="00FD6870">
        <w:tab/>
        <w:t>2</w:t>
      </w:r>
    </w:p>
    <w:p w:rsidR="00FD6870" w:rsidRPr="001D2743" w:rsidRDefault="00FD6870" w:rsidP="00FD6870">
      <w:pPr>
        <w:tabs>
          <w:tab w:val="left" w:pos="1843"/>
        </w:tabs>
        <w:spacing w:after="0" w:line="240" w:lineRule="auto"/>
      </w:pPr>
      <w:r w:rsidRPr="001D2743">
        <w:t>Kabeltyp:</w:t>
      </w:r>
      <w:r w:rsidRPr="001D2743">
        <w:tab/>
        <w:t>Duplex</w:t>
      </w:r>
      <w:r w:rsidR="001D2743" w:rsidRPr="001D2743">
        <w:t xml:space="preserve"> /</w:t>
      </w:r>
      <w:r w:rsidRPr="001D2743">
        <w:t xml:space="preserve"> Flat Twin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APC-Ausführung:</w:t>
      </w:r>
      <w:r w:rsidRPr="00FD6870">
        <w:tab/>
        <w:t>Nein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Knickschutztülle:</w:t>
      </w:r>
      <w:r w:rsidRPr="00FD6870">
        <w:tab/>
        <w:t>aufgesteckt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Kabel Ø:</w:t>
      </w:r>
      <w:r w:rsidRPr="00FD6870">
        <w:tab/>
        <w:t>3x5 mm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Mantel-Farbe:</w:t>
      </w:r>
      <w:r w:rsidRPr="00FD6870">
        <w:tab/>
        <w:t>gelb</w:t>
      </w:r>
    </w:p>
    <w:p w:rsidR="00FD6870" w:rsidRPr="00D50A03" w:rsidRDefault="00FD6870" w:rsidP="00FD6870">
      <w:pPr>
        <w:tabs>
          <w:tab w:val="left" w:pos="1843"/>
        </w:tabs>
        <w:spacing w:after="0" w:line="240" w:lineRule="auto"/>
      </w:pPr>
      <w:r w:rsidRPr="00D50A03">
        <w:t>Flammwidrig:</w:t>
      </w:r>
      <w:r w:rsidRPr="00D50A03">
        <w:tab/>
        <w:t>nach EN 50265-2-1</w:t>
      </w:r>
    </w:p>
    <w:p w:rsidR="00FD6870" w:rsidRPr="00D50A03" w:rsidRDefault="00FD6870" w:rsidP="00FD6870">
      <w:pPr>
        <w:tabs>
          <w:tab w:val="left" w:pos="1843"/>
        </w:tabs>
        <w:spacing w:after="0" w:line="240" w:lineRule="auto"/>
      </w:pPr>
      <w:r w:rsidRPr="00D50A03">
        <w:t>Halogenfrei:</w:t>
      </w:r>
      <w:r w:rsidRPr="00D50A03">
        <w:tab/>
        <w:t>nach EN 50267-2-3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Steckertyp 1. Seite:</w:t>
      </w:r>
      <w:r w:rsidRPr="00FD6870">
        <w:tab/>
        <w:t>LC Duplex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Farbe 1:</w:t>
      </w:r>
      <w:r w:rsidRPr="00FD6870">
        <w:tab/>
        <w:t>blau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Steckertyp 2. Seite:</w:t>
      </w:r>
      <w:r w:rsidRPr="00FD6870">
        <w:tab/>
        <w:t>LC Duplex</w:t>
      </w:r>
    </w:p>
    <w:p w:rsidR="00FD6870" w:rsidRDefault="00FD6870" w:rsidP="00FD6870">
      <w:pPr>
        <w:tabs>
          <w:tab w:val="left" w:pos="1843"/>
        </w:tabs>
        <w:spacing w:after="0" w:line="240" w:lineRule="auto"/>
      </w:pPr>
      <w:r w:rsidRPr="00FD6870">
        <w:t>Farbe 2:</w:t>
      </w:r>
      <w:r w:rsidRPr="00FD6870">
        <w:tab/>
        <w:t>blau</w:t>
      </w:r>
    </w:p>
    <w:p w:rsidR="00AD06E1" w:rsidRPr="00FD6870" w:rsidRDefault="00AD06E1" w:rsidP="00FD6870">
      <w:pPr>
        <w:tabs>
          <w:tab w:val="left" w:pos="1843"/>
        </w:tabs>
        <w:spacing w:after="0" w:line="240" w:lineRule="auto"/>
      </w:pPr>
      <w:r>
        <w:t>IL bei 1310nm</w:t>
      </w:r>
      <w:r>
        <w:tab/>
        <w:t>&lt; 0,2 dB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Arbeitstemperatur:</w:t>
      </w:r>
      <w:r w:rsidRPr="00FD6870">
        <w:tab/>
        <w:t xml:space="preserve">-40 </w:t>
      </w:r>
      <w:r w:rsidR="003D0BAC">
        <w:t>bis</w:t>
      </w:r>
      <w:r w:rsidR="009A004C">
        <w:t xml:space="preserve"> 70 °C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Lagertemperatur:</w:t>
      </w:r>
      <w:r w:rsidRPr="00FD6870">
        <w:tab/>
        <w:t xml:space="preserve">-40 </w:t>
      </w:r>
      <w:r w:rsidR="003D0BAC">
        <w:rPr>
          <w:rFonts w:hint="eastAsia"/>
        </w:rPr>
        <w:t>bis</w:t>
      </w:r>
      <w:r w:rsidR="009A004C">
        <w:t xml:space="preserve"> 85 °C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Mantelmaterial:</w:t>
      </w:r>
      <w:r w:rsidRPr="00FD6870">
        <w:tab/>
        <w:t>LSZH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Länge:</w:t>
      </w:r>
      <w:r w:rsidRPr="00FD6870">
        <w:tab/>
        <w:t>1,0m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Fabrikat:</w:t>
      </w:r>
      <w:r w:rsidRPr="00FD6870">
        <w:tab/>
      </w:r>
      <w:r w:rsidRPr="00FD6870">
        <w:rPr>
          <w:rFonts w:cs="Segoe UI,Bold"/>
          <w:bCs/>
        </w:rPr>
        <w:t>INFRALAN®</w:t>
      </w:r>
    </w:p>
    <w:p w:rsidR="00FD6870" w:rsidRPr="00FD6870" w:rsidRDefault="00FD6870" w:rsidP="00FD6870">
      <w:pPr>
        <w:tabs>
          <w:tab w:val="left" w:pos="1843"/>
        </w:tabs>
        <w:spacing w:after="0" w:line="240" w:lineRule="auto"/>
      </w:pPr>
      <w:r w:rsidRPr="00FD6870">
        <w:t>Art.-Nr.:</w:t>
      </w:r>
      <w:r w:rsidRPr="00FD6870">
        <w:tab/>
        <w:t>IPL-D</w:t>
      </w:r>
      <w:r>
        <w:t>F</w:t>
      </w:r>
      <w:r w:rsidRPr="00FD6870">
        <w:t>-LCULCU-2-0100</w:t>
      </w:r>
    </w:p>
    <w:p w:rsidR="00775474" w:rsidRDefault="00775474" w:rsidP="00FF48C3">
      <w:pPr>
        <w:tabs>
          <w:tab w:val="left" w:pos="1276"/>
        </w:tabs>
        <w:spacing w:after="0" w:line="240" w:lineRule="auto"/>
      </w:pPr>
    </w:p>
    <w:p w:rsidR="00FF48C3" w:rsidRDefault="00FF48C3">
      <w:pPr>
        <w:rPr>
          <w:rFonts w:cs="Segoe UI,Bold"/>
          <w:bCs/>
        </w:rPr>
      </w:pPr>
      <w:r>
        <w:rPr>
          <w:rFonts w:cs="Segoe UI,Bold"/>
          <w:bCs/>
        </w:rPr>
        <w:br w:type="page"/>
      </w:r>
    </w:p>
    <w:p w:rsidR="00FF48C3" w:rsidRPr="00A31580" w:rsidRDefault="00FF48C3" w:rsidP="00FF48C3">
      <w:pPr>
        <w:tabs>
          <w:tab w:val="left" w:pos="1276"/>
        </w:tabs>
        <w:spacing w:after="0" w:line="240" w:lineRule="auto"/>
        <w:rPr>
          <w:rFonts w:cs="Segoe UI,Bold"/>
          <w:bCs/>
        </w:rPr>
      </w:pPr>
    </w:p>
    <w:p w:rsidR="00775474" w:rsidRPr="00775474" w:rsidRDefault="00775474" w:rsidP="00775474">
      <w:pPr>
        <w:tabs>
          <w:tab w:val="left" w:pos="1843"/>
        </w:tabs>
        <w:spacing w:after="0" w:line="240" w:lineRule="auto"/>
        <w:rPr>
          <w:rFonts w:cs="Segoe UI,Bold"/>
          <w:bCs/>
        </w:rPr>
      </w:pPr>
      <w:r w:rsidRPr="00775474">
        <w:rPr>
          <w:rFonts w:eastAsia="T3Font_0" w:cs="T3Font_0"/>
        </w:rPr>
        <w:t>INFRALAN</w:t>
      </w:r>
      <w:r w:rsidRPr="00775474">
        <w:rPr>
          <w:rFonts w:cs="Segoe UI,Bold"/>
          <w:bCs/>
        </w:rPr>
        <w:t>®</w:t>
      </w:r>
      <w:r w:rsidRPr="00775474">
        <w:rPr>
          <w:rFonts w:eastAsia="T3Font_0" w:cs="T3Font_0"/>
        </w:rPr>
        <w:t xml:space="preserve"> Flat Twin Jumper LC-LC 9/125</w:t>
      </w:r>
      <w:r w:rsidRPr="00775474">
        <w:t>µ</w:t>
      </w:r>
      <w:r w:rsidRPr="00775474">
        <w:rPr>
          <w:rFonts w:eastAsia="T3Font_0" w:cs="T3Font_0"/>
        </w:rPr>
        <w:t>, OS2</w:t>
      </w:r>
    </w:p>
    <w:p w:rsidR="00775474" w:rsidRPr="00775474" w:rsidRDefault="00775474" w:rsidP="00775474">
      <w:pPr>
        <w:autoSpaceDE w:val="0"/>
        <w:autoSpaceDN w:val="0"/>
        <w:adjustRightInd w:val="0"/>
        <w:spacing w:after="0" w:line="240" w:lineRule="auto"/>
      </w:pPr>
    </w:p>
    <w:p w:rsidR="00775474" w:rsidRPr="00775474" w:rsidRDefault="00775474" w:rsidP="00775474">
      <w:pPr>
        <w:tabs>
          <w:tab w:val="left" w:pos="1843"/>
        </w:tabs>
        <w:spacing w:after="0" w:line="240" w:lineRule="auto"/>
        <w:rPr>
          <w:rFonts w:cs="Segoe UI,Bold"/>
          <w:bCs/>
        </w:rPr>
      </w:pPr>
      <w:r w:rsidRPr="00775474">
        <w:rPr>
          <w:rFonts w:eastAsia="T3Font_0" w:cs="T3Font_0"/>
        </w:rPr>
        <w:t>INFRALAN</w:t>
      </w:r>
      <w:r w:rsidRPr="00775474">
        <w:rPr>
          <w:rFonts w:cs="Segoe UI,Bold"/>
          <w:bCs/>
        </w:rPr>
        <w:t>®</w:t>
      </w:r>
      <w:r w:rsidRPr="00775474">
        <w:rPr>
          <w:rFonts w:eastAsia="T3Font_0" w:cs="T3Font_0"/>
        </w:rPr>
        <w:t xml:space="preserve"> Flat Twin Jumper LC-LC 9/125</w:t>
      </w:r>
      <w:r w:rsidRPr="00775474">
        <w:t>µ</w:t>
      </w:r>
      <w:r w:rsidRPr="00775474">
        <w:rPr>
          <w:rFonts w:eastAsia="T3Font_0" w:cs="T3Font_0"/>
        </w:rPr>
        <w:t>, OS2</w:t>
      </w:r>
    </w:p>
    <w:p w:rsidR="00775474" w:rsidRPr="00775474" w:rsidRDefault="00775474" w:rsidP="00775474">
      <w:pPr>
        <w:autoSpaceDE w:val="0"/>
        <w:autoSpaceDN w:val="0"/>
        <w:adjustRightInd w:val="0"/>
        <w:spacing w:after="0" w:line="240" w:lineRule="auto"/>
      </w:pPr>
      <w:r w:rsidRPr="00775474">
        <w:t>wie vor beschrieben jedoch:</w:t>
      </w:r>
    </w:p>
    <w:p w:rsidR="00775474" w:rsidRPr="00E52BDB" w:rsidRDefault="00775474" w:rsidP="00775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color w:val="4472C4" w:themeColor="accent1"/>
        </w:rPr>
      </w:pPr>
      <w:r w:rsidRPr="00E52BDB">
        <w:rPr>
          <w:color w:val="4472C4" w:themeColor="accent1"/>
        </w:rPr>
        <w:t>Länge:</w:t>
      </w:r>
      <w:r w:rsidRPr="00E52BDB">
        <w:rPr>
          <w:color w:val="4472C4" w:themeColor="accent1"/>
        </w:rPr>
        <w:tab/>
        <w:t>X,Xm</w:t>
      </w:r>
    </w:p>
    <w:p w:rsidR="00775474" w:rsidRPr="00775474" w:rsidRDefault="00775474" w:rsidP="00775474">
      <w:pPr>
        <w:tabs>
          <w:tab w:val="left" w:pos="1276"/>
          <w:tab w:val="left" w:pos="2268"/>
        </w:tabs>
        <w:spacing w:after="0" w:line="240" w:lineRule="auto"/>
      </w:pPr>
    </w:p>
    <w:p w:rsidR="00775474" w:rsidRPr="00775474" w:rsidRDefault="00775474" w:rsidP="00775474">
      <w:pPr>
        <w:tabs>
          <w:tab w:val="left" w:pos="2268"/>
        </w:tabs>
        <w:spacing w:after="0" w:line="240" w:lineRule="auto"/>
      </w:pPr>
      <w:r w:rsidRPr="00775474">
        <w:t>Fabrikat:</w:t>
      </w:r>
      <w:r w:rsidRPr="00775474">
        <w:tab/>
      </w:r>
      <w:r w:rsidRPr="00775474">
        <w:rPr>
          <w:rFonts w:cs="Segoe UI,Bold"/>
          <w:bCs/>
        </w:rPr>
        <w:t>INFRALAN®</w:t>
      </w:r>
      <w:bookmarkStart w:id="1" w:name="_GoBack"/>
      <w:bookmarkEnd w:id="1"/>
    </w:p>
    <w:p w:rsidR="00775474" w:rsidRPr="00775474" w:rsidRDefault="00775474" w:rsidP="00775474">
      <w:pPr>
        <w:tabs>
          <w:tab w:val="left" w:pos="2268"/>
        </w:tabs>
        <w:spacing w:after="0" w:line="240" w:lineRule="auto"/>
      </w:pPr>
      <w:r w:rsidRPr="00775474">
        <w:t>Art.-Nr.:</w:t>
      </w:r>
      <w:r w:rsidRPr="00775474">
        <w:tab/>
        <w:t>IPL-DF-LCULCU-2-</w:t>
      </w:r>
      <w:r w:rsidRPr="00E52BDB">
        <w:rPr>
          <w:color w:val="4472C4" w:themeColor="accent1"/>
        </w:rPr>
        <w:t>XXXX</w:t>
      </w:r>
    </w:p>
    <w:p w:rsidR="00775474" w:rsidRPr="00775474" w:rsidRDefault="00775474" w:rsidP="00775474">
      <w:pPr>
        <w:tabs>
          <w:tab w:val="left" w:pos="1276"/>
        </w:tabs>
        <w:spacing w:after="0" w:line="240" w:lineRule="auto"/>
      </w:pPr>
    </w:p>
    <w:p w:rsidR="00775474" w:rsidRPr="00775474" w:rsidRDefault="00E52BDB" w:rsidP="00775474">
      <w:pPr>
        <w:tabs>
          <w:tab w:val="left" w:pos="1276"/>
        </w:tabs>
        <w:spacing w:after="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775474" w:rsidRPr="00E52BDB" w:rsidRDefault="00775474" w:rsidP="00775474">
      <w:pPr>
        <w:tabs>
          <w:tab w:val="left" w:pos="1276"/>
        </w:tabs>
        <w:spacing w:after="0" w:line="240" w:lineRule="auto"/>
        <w:rPr>
          <w:color w:val="4472C4" w:themeColor="accent1"/>
        </w:rPr>
      </w:pPr>
    </w:p>
    <w:p w:rsidR="00775474" w:rsidRPr="00E52BDB" w:rsidRDefault="00775474" w:rsidP="00775474">
      <w:pPr>
        <w:tabs>
          <w:tab w:val="left" w:pos="2268"/>
        </w:tabs>
        <w:spacing w:after="0" w:line="240" w:lineRule="auto"/>
        <w:rPr>
          <w:color w:val="4472C4" w:themeColor="accent1"/>
        </w:rPr>
      </w:pPr>
      <w:r w:rsidRPr="00E52BDB">
        <w:rPr>
          <w:color w:val="4472C4" w:themeColor="accent1"/>
        </w:rPr>
        <w:t>Aufbau Art.-Nr.:</w:t>
      </w:r>
    </w:p>
    <w:p w:rsidR="00775474" w:rsidRPr="00E52BDB" w:rsidRDefault="00775474" w:rsidP="00775474">
      <w:pPr>
        <w:tabs>
          <w:tab w:val="left" w:pos="2268"/>
        </w:tabs>
        <w:spacing w:after="0" w:line="240" w:lineRule="auto"/>
        <w:rPr>
          <w:color w:val="4472C4" w:themeColor="accent1"/>
        </w:rPr>
      </w:pPr>
      <w:r w:rsidRPr="00E52BDB">
        <w:rPr>
          <w:color w:val="4472C4" w:themeColor="accent1"/>
        </w:rPr>
        <w:t>IPL-DF-LCULCU-2-</w:t>
      </w:r>
      <w:r w:rsidRPr="00E52BDB">
        <w:rPr>
          <w:color w:val="4472C4" w:themeColor="accent1"/>
          <w:u w:val="single"/>
        </w:rPr>
        <w:t>XXXX</w:t>
      </w:r>
    </w:p>
    <w:p w:rsidR="00775474" w:rsidRPr="00E52BDB" w:rsidRDefault="002437E3" w:rsidP="002437E3">
      <w:pPr>
        <w:tabs>
          <w:tab w:val="left" w:pos="1560"/>
        </w:tabs>
        <w:spacing w:after="0" w:line="240" w:lineRule="auto"/>
        <w:rPr>
          <w:color w:val="4472C4" w:themeColor="accent1"/>
        </w:rPr>
      </w:pPr>
      <w:r w:rsidRPr="00E52BDB">
        <w:rPr>
          <w:color w:val="4472C4" w:themeColor="accent1"/>
        </w:rPr>
        <w:tab/>
      </w:r>
      <w:r w:rsidR="00775474" w:rsidRPr="00E52BDB">
        <w:rPr>
          <w:color w:val="4472C4" w:themeColor="accent1"/>
        </w:rPr>
        <w:t>-XXXX</w:t>
      </w:r>
      <w:r w:rsidR="00775474" w:rsidRPr="00E52BDB">
        <w:rPr>
          <w:color w:val="4472C4" w:themeColor="accent1"/>
        </w:rPr>
        <w:tab/>
        <w:t>= Länge = „0050“ = 0,50m</w:t>
      </w:r>
    </w:p>
    <w:p w:rsidR="00775474" w:rsidRPr="00E52BDB" w:rsidRDefault="00775474" w:rsidP="00775474">
      <w:pPr>
        <w:tabs>
          <w:tab w:val="left" w:pos="1276"/>
        </w:tabs>
        <w:spacing w:after="0" w:line="240" w:lineRule="auto"/>
        <w:rPr>
          <w:color w:val="4472C4" w:themeColor="accent1"/>
        </w:rPr>
      </w:pPr>
    </w:p>
    <w:p w:rsidR="00775474" w:rsidRPr="00E52BDB" w:rsidRDefault="00775474" w:rsidP="00775474">
      <w:pPr>
        <w:tabs>
          <w:tab w:val="left" w:pos="1276"/>
        </w:tabs>
        <w:spacing w:after="0" w:line="240" w:lineRule="auto"/>
        <w:rPr>
          <w:color w:val="4472C4" w:themeColor="accent1"/>
        </w:rPr>
      </w:pPr>
      <w:r w:rsidRPr="00E52BDB">
        <w:rPr>
          <w:color w:val="4472C4" w:themeColor="accent1"/>
        </w:rPr>
        <w:t>Verfügbar in den Längen:</w:t>
      </w:r>
    </w:p>
    <w:p w:rsidR="00A31580" w:rsidRPr="00E52BDB" w:rsidRDefault="00775474" w:rsidP="00775474">
      <w:pPr>
        <w:tabs>
          <w:tab w:val="left" w:pos="1276"/>
        </w:tabs>
        <w:spacing w:after="0" w:line="240" w:lineRule="auto"/>
        <w:rPr>
          <w:rFonts w:cs="Segoe UI,Bold"/>
          <w:bCs/>
          <w:color w:val="4472C4" w:themeColor="accent1"/>
        </w:rPr>
      </w:pPr>
      <w:r w:rsidRPr="00E52BDB">
        <w:rPr>
          <w:color w:val="4472C4" w:themeColor="accent1"/>
        </w:rPr>
        <w:t>0,50m / 1,00m / 2,00m / 3,00m / 5,00m / 10,00m</w:t>
      </w:r>
    </w:p>
    <w:p w:rsidR="00A31580" w:rsidRPr="00E52BDB" w:rsidRDefault="00A31580" w:rsidP="00622D0D">
      <w:pPr>
        <w:tabs>
          <w:tab w:val="left" w:pos="1843"/>
        </w:tabs>
        <w:spacing w:after="0" w:line="240" w:lineRule="auto"/>
        <w:rPr>
          <w:rFonts w:cs="Segoe UI,Bold"/>
          <w:bCs/>
          <w:color w:val="4472C4" w:themeColor="accent1"/>
        </w:rPr>
      </w:pPr>
    </w:p>
    <w:sectPr w:rsidR="00A31580" w:rsidRPr="00E52BDB" w:rsidSect="00E5292A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95" w:rsidRDefault="00363295" w:rsidP="00D33FDF">
      <w:pPr>
        <w:spacing w:after="0" w:line="240" w:lineRule="auto"/>
      </w:pPr>
      <w:r>
        <w:separator/>
      </w:r>
    </w:p>
  </w:endnote>
  <w:endnote w:type="continuationSeparator" w:id="0">
    <w:p w:rsidR="00363295" w:rsidRDefault="00363295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95" w:rsidRDefault="00363295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363295" w:rsidRDefault="00363295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3"/>
    <w:rsid w:val="00042487"/>
    <w:rsid w:val="0008414F"/>
    <w:rsid w:val="00142760"/>
    <w:rsid w:val="001522AC"/>
    <w:rsid w:val="001D2743"/>
    <w:rsid w:val="00220001"/>
    <w:rsid w:val="002437E3"/>
    <w:rsid w:val="00363295"/>
    <w:rsid w:val="003B2AA9"/>
    <w:rsid w:val="003D0BAC"/>
    <w:rsid w:val="00532498"/>
    <w:rsid w:val="00536482"/>
    <w:rsid w:val="005B0F83"/>
    <w:rsid w:val="005E356E"/>
    <w:rsid w:val="005F3E7D"/>
    <w:rsid w:val="00622D0D"/>
    <w:rsid w:val="00645996"/>
    <w:rsid w:val="006F60CC"/>
    <w:rsid w:val="00763DBC"/>
    <w:rsid w:val="00775474"/>
    <w:rsid w:val="007F0DF8"/>
    <w:rsid w:val="0080646E"/>
    <w:rsid w:val="008524BC"/>
    <w:rsid w:val="008666BE"/>
    <w:rsid w:val="00894682"/>
    <w:rsid w:val="008C7280"/>
    <w:rsid w:val="008E4027"/>
    <w:rsid w:val="00935501"/>
    <w:rsid w:val="009605B8"/>
    <w:rsid w:val="00962814"/>
    <w:rsid w:val="009A004C"/>
    <w:rsid w:val="009B282D"/>
    <w:rsid w:val="00A063E9"/>
    <w:rsid w:val="00A31580"/>
    <w:rsid w:val="00AD06E1"/>
    <w:rsid w:val="00B268B9"/>
    <w:rsid w:val="00BC779E"/>
    <w:rsid w:val="00BE4747"/>
    <w:rsid w:val="00CD10CC"/>
    <w:rsid w:val="00CF4A91"/>
    <w:rsid w:val="00D33FDF"/>
    <w:rsid w:val="00D50A03"/>
    <w:rsid w:val="00DF63BC"/>
    <w:rsid w:val="00E30F82"/>
    <w:rsid w:val="00E5292A"/>
    <w:rsid w:val="00E52BDB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  <w:rsid w:val="00FD6870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22D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79DFED8B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Keller Larissa</cp:lastModifiedBy>
  <cp:revision>10</cp:revision>
  <cp:lastPrinted>2018-07-27T06:44:00Z</cp:lastPrinted>
  <dcterms:created xsi:type="dcterms:W3CDTF">2018-11-27T07:28:00Z</dcterms:created>
  <dcterms:modified xsi:type="dcterms:W3CDTF">2019-01-18T09:47:00Z</dcterms:modified>
</cp:coreProperties>
</file>