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6C97EB66" w:rsidR="008D0730" w:rsidRDefault="005C6FBE" w:rsidP="008D0730">
      <w:pPr>
        <w:pStyle w:val="KeinLeerraum"/>
      </w:pPr>
      <w:r w:rsidRPr="005C6FBE">
        <w:t>Baugruppenträger 19" 84TE/3HE plus 1HE Kabelüberlängenfach</w:t>
      </w:r>
      <w:r w:rsidR="00176C3E">
        <w:br/>
      </w:r>
    </w:p>
    <w:p w14:paraId="30A85DFC" w14:textId="69ECCDCD" w:rsidR="008D0730" w:rsidRDefault="005C6FBE" w:rsidP="008D0730">
      <w:pPr>
        <w:pStyle w:val="KeinLeerraum"/>
      </w:pPr>
      <w:r w:rsidRPr="005C6FBE">
        <w:t>Baugruppenträger 19" 84TE/3HE plus 1HE Kabelüberlängenfach</w:t>
      </w:r>
      <w:r w:rsidR="00CD7E8F">
        <w:t>,</w:t>
      </w:r>
      <w:r w:rsidR="00CD7E8F">
        <w:br/>
      </w:r>
      <w:r>
        <w:t xml:space="preserve">unbestückte </w:t>
      </w:r>
      <w:r w:rsidRPr="005C6FBE">
        <w:t>19“/3HE Baugruppenträger für 84TE</w:t>
      </w:r>
      <w:r>
        <w:t xml:space="preserve"> mit einem z</w:t>
      </w:r>
      <w:r w:rsidRPr="005C6FBE">
        <w:t>usätzlich integrierte</w:t>
      </w:r>
      <w:r>
        <w:t>n</w:t>
      </w:r>
      <w:r w:rsidRPr="005C6FBE">
        <w:t xml:space="preserve"> 1HE Kabelüberlängenfach</w:t>
      </w:r>
      <w:r>
        <w:t xml:space="preserve">, das nach hinten/vorne ausziehbar ist. Die Gesamthöhe beträgt 4HE. Zur Befestigung in </w:t>
      </w:r>
      <w:r w:rsidRPr="005C6FBE">
        <w:t>19“-Geräten</w:t>
      </w:r>
      <w:r>
        <w:t xml:space="preserve"> dienen die </w:t>
      </w:r>
      <w:r w:rsidRPr="005C6FBE">
        <w:t>4HE Aluminium Seitenwände</w:t>
      </w:r>
      <w:r>
        <w:t>.</w:t>
      </w:r>
      <w:r w:rsidRPr="005C6FBE">
        <w:t xml:space="preserve"> </w:t>
      </w:r>
      <w:r>
        <w:t xml:space="preserve">Der Baugruppenträger bietet einen </w:t>
      </w:r>
      <w:r w:rsidRPr="005C6FBE">
        <w:t>84TE tiefenverstellbare Modulträger mit 1TE-Teilung (1TE=5,08mm)</w:t>
      </w:r>
      <w:r>
        <w:t xml:space="preserve"> und ein f</w:t>
      </w:r>
      <w:r w:rsidRPr="005C6FBE">
        <w:t>rontseitig montiertes Kabelrangierpanel mit 5 Kabelbügeln</w:t>
      </w:r>
      <w:r>
        <w:t>.</w:t>
      </w:r>
      <w:r>
        <w:br/>
        <w:t xml:space="preserve">Im Lieferumfang enthalten: </w:t>
      </w:r>
      <w:r w:rsidRPr="005C6FBE">
        <w:t>1 x Baugruppenträger montiert</w:t>
      </w:r>
      <w:r>
        <w:t xml:space="preserve">, </w:t>
      </w:r>
      <w:r w:rsidRPr="005C6FBE">
        <w:t>1 x PG16 Verschraubung inkl. Gegenmutter</w:t>
      </w:r>
      <w:r>
        <w:t xml:space="preserve">, </w:t>
      </w:r>
      <w:r w:rsidRPr="005C6FBE">
        <w:t>5 x Kabelbügel</w:t>
      </w:r>
      <w:r>
        <w:br/>
      </w:r>
    </w:p>
    <w:p w14:paraId="77AACF77" w14:textId="08601715" w:rsidR="004B1E26" w:rsidRDefault="00B22E65" w:rsidP="005C0387">
      <w:pPr>
        <w:pStyle w:val="KeinLeerraum"/>
        <w:tabs>
          <w:tab w:val="left" w:pos="4253"/>
        </w:tabs>
      </w:pPr>
      <w:r>
        <w:t>Werkstoff:</w:t>
      </w:r>
      <w:r>
        <w:tab/>
        <w:t>Aluminium</w:t>
      </w:r>
      <w:r>
        <w:br/>
        <w:t>Ausführung der Oberfläche:</w:t>
      </w:r>
      <w:r>
        <w:tab/>
        <w:t>pulverbeschichtet</w:t>
      </w:r>
      <w:r>
        <w:br/>
        <w:t>Gehäuseart:</w:t>
      </w:r>
      <w:r>
        <w:tab/>
        <w:t>offen</w:t>
      </w:r>
      <w:r>
        <w:br/>
      </w:r>
      <w:bookmarkStart w:id="0" w:name="_GoBack"/>
      <w:bookmarkEnd w:id="0"/>
      <w:r>
        <w:t>Lüftungsöffnungen vorhanden:</w:t>
      </w:r>
      <w:r>
        <w:tab/>
        <w:t>Ja</w:t>
      </w:r>
      <w:r>
        <w:br/>
        <w:t>Schutzart (IP):</w:t>
      </w:r>
      <w:r>
        <w:tab/>
        <w:t>IP20</w:t>
      </w:r>
      <w:r>
        <w:br/>
        <w:t>Breite:</w:t>
      </w:r>
      <w:r>
        <w:tab/>
        <w:t>483 mm</w:t>
      </w:r>
      <w:r>
        <w:br/>
        <w:t>Höhe:</w:t>
      </w:r>
      <w:r>
        <w:tab/>
        <w:t>177,8 mm</w:t>
      </w:r>
      <w:r>
        <w:br/>
        <w:t>Tiefe:</w:t>
      </w:r>
      <w:r>
        <w:tab/>
        <w:t>295 mm</w:t>
      </w:r>
      <w:r>
        <w:br/>
      </w:r>
      <w:r w:rsidR="00A06884">
        <w:t>Rastermaß (TE):</w:t>
      </w:r>
      <w:r w:rsidR="00A06884">
        <w:tab/>
        <w:t>84 TE</w:t>
      </w:r>
      <w:r w:rsidR="00A06884">
        <w:br/>
        <w:t>Max. Module:</w:t>
      </w:r>
      <w:r w:rsidR="00A06884">
        <w:tab/>
        <w:t>12</w:t>
      </w:r>
      <w:r w:rsidR="00A06884">
        <w:br/>
        <w:t>Farbe:</w:t>
      </w:r>
      <w:r w:rsidR="00A06884">
        <w:tab/>
      </w:r>
      <w:proofErr w:type="spellStart"/>
      <w:r w:rsidR="00A06884">
        <w:t>alu</w:t>
      </w:r>
      <w:proofErr w:type="spellEnd"/>
      <w:r w:rsidR="00A06884">
        <w:t>/</w:t>
      </w:r>
      <w:proofErr w:type="spellStart"/>
      <w:r w:rsidR="00A06884">
        <w:t>metall</w:t>
      </w:r>
      <w:proofErr w:type="spellEnd"/>
      <w:r w:rsidR="00A06884">
        <w:br/>
      </w:r>
    </w:p>
    <w:p w14:paraId="49191BF7" w14:textId="02D1AAD2" w:rsidR="004D7B49" w:rsidRPr="00176C3E" w:rsidRDefault="0080254E" w:rsidP="005C0387">
      <w:pPr>
        <w:pStyle w:val="KeinLeerraum"/>
        <w:tabs>
          <w:tab w:val="left" w:pos="4253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B1E26" w:rsidRPr="004B1E26">
        <w:t>537</w:t>
      </w:r>
      <w:r w:rsidR="005C6FBE">
        <w:t>11</w:t>
      </w:r>
      <w:r w:rsidR="004B1E26" w:rsidRPr="004B1E26">
        <w:t>.</w:t>
      </w:r>
      <w:r w:rsidR="005C6FBE">
        <w:t>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6408B"/>
    <w:rsid w:val="00176C3E"/>
    <w:rsid w:val="00271CBE"/>
    <w:rsid w:val="0030309D"/>
    <w:rsid w:val="00330D91"/>
    <w:rsid w:val="004055DA"/>
    <w:rsid w:val="004666AE"/>
    <w:rsid w:val="004B1E26"/>
    <w:rsid w:val="004D7B49"/>
    <w:rsid w:val="00527F9E"/>
    <w:rsid w:val="00547072"/>
    <w:rsid w:val="00565F20"/>
    <w:rsid w:val="005669C1"/>
    <w:rsid w:val="005C0387"/>
    <w:rsid w:val="005C6FBE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56E00"/>
    <w:rsid w:val="00961BD5"/>
    <w:rsid w:val="00963F4B"/>
    <w:rsid w:val="00981E43"/>
    <w:rsid w:val="009E034E"/>
    <w:rsid w:val="00A06884"/>
    <w:rsid w:val="00A55FFB"/>
    <w:rsid w:val="00A60FD9"/>
    <w:rsid w:val="00AD0905"/>
    <w:rsid w:val="00B06C53"/>
    <w:rsid w:val="00B22E65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9</cp:revision>
  <dcterms:created xsi:type="dcterms:W3CDTF">2019-08-20T11:19:00Z</dcterms:created>
  <dcterms:modified xsi:type="dcterms:W3CDTF">2019-08-22T12:24:00Z</dcterms:modified>
</cp:coreProperties>
</file>