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B284" w14:textId="6227DC86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24-Port RJ45 Verteilerfeld, 19“ / 1 HE Einbau, Class E</w:t>
      </w:r>
    </w:p>
    <w:p w14:paraId="6A383310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14:paraId="090BE719" w14:textId="2E43E48F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24-Port RJ45 Verteilerfeld, 19“ / 1 HE Einbau, Class E</w:t>
      </w:r>
    </w:p>
    <w:p w14:paraId="28AD6E58" w14:textId="76458061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 xml:space="preserve">hochgeschirmtes Verteilerfeld mit 24 geschirmten </w:t>
      </w:r>
      <w:r>
        <w:t xml:space="preserve">RJ45 </w:t>
      </w:r>
      <w:r w:rsidRPr="00C5074E">
        <w:t xml:space="preserve">Buchsen für den Einsatz in strukturierten Verkabelungssystemen, </w:t>
      </w:r>
      <w:r w:rsidR="003F3B85">
        <w:t>5</w:t>
      </w:r>
      <w:r w:rsidRPr="00C5074E">
        <w:t xml:space="preserve">Gbit Ethernet, </w:t>
      </w:r>
      <w:r w:rsidR="003F3B85">
        <w:t>25</w:t>
      </w:r>
      <w:r w:rsidRPr="00C5074E">
        <w:t>0MHz, nach ISO/IEC 11801 und EN50173, Anschluss über LSA-Leisten AWG22-AWG26, Farbcode nach TIA 568 A/B, mit Klemme für Erdanschluss, Bedruckung frontseitig von 1 bis 24, Gehäuse aus Stahlblech chromatisiert, Farbe RAL 7035 lichtgrau, Einbautiefe 112mm.</w:t>
      </w:r>
    </w:p>
    <w:p w14:paraId="206EEBA8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14:paraId="5A533CA9" w14:textId="5900060E" w:rsidR="00380311" w:rsidRPr="00C5074E" w:rsidRDefault="003F3B85" w:rsidP="00380311">
      <w:pPr>
        <w:tabs>
          <w:tab w:val="left" w:pos="1276"/>
        </w:tabs>
        <w:spacing w:after="0" w:line="240" w:lineRule="auto"/>
      </w:pPr>
      <w:r>
        <w:t>Leitf</w:t>
      </w:r>
      <w:r w:rsidR="00380311" w:rsidRPr="00C5074E">
        <w:t>abrikat:</w:t>
      </w:r>
      <w:r w:rsidR="00380311" w:rsidRPr="00C5074E">
        <w:tab/>
        <w:t>EFB-Elektronik GmbH</w:t>
      </w:r>
    </w:p>
    <w:p w14:paraId="464AF4D0" w14:textId="3397C7A1" w:rsidR="005E356E" w:rsidRPr="00380311" w:rsidRDefault="00380311" w:rsidP="00380311">
      <w:pPr>
        <w:tabs>
          <w:tab w:val="left" w:pos="1276"/>
        </w:tabs>
        <w:spacing w:after="0" w:line="240" w:lineRule="auto"/>
      </w:pPr>
      <w:r>
        <w:t>Art.-Nr.:</w:t>
      </w:r>
      <w:r>
        <w:tab/>
        <w:t>3766</w:t>
      </w:r>
      <w:r w:rsidR="003F3B85">
        <w:t>7</w:t>
      </w:r>
      <w:r>
        <w:t>.1M</w:t>
      </w:r>
    </w:p>
    <w:sectPr w:rsidR="005E356E" w:rsidRPr="00380311" w:rsidSect="0004238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5612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2E634904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AC19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2387DCF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5AB5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38E"/>
    <w:rsid w:val="00042487"/>
    <w:rsid w:val="0008414F"/>
    <w:rsid w:val="00220001"/>
    <w:rsid w:val="00380311"/>
    <w:rsid w:val="003F3B85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C7280"/>
    <w:rsid w:val="00935501"/>
    <w:rsid w:val="009605B8"/>
    <w:rsid w:val="00A063E9"/>
    <w:rsid w:val="00AB660B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8E9C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2022-04-08T07:30:00Z</dcterms:created>
  <dcterms:modified xsi:type="dcterms:W3CDTF">2022-04-08T07:30:00Z</dcterms:modified>
</cp:coreProperties>
</file>